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B70" w:rsidRPr="003D0854" w:rsidRDefault="00453B70" w:rsidP="00453B70">
      <w:pPr>
        <w:spacing w:after="0" w:line="240" w:lineRule="auto"/>
        <w:jc w:val="center"/>
        <w:rPr>
          <w:rFonts w:ascii="Times New Roman" w:hAnsi="Times New Roman" w:cs="Times New Roman"/>
          <w:spacing w:val="20"/>
          <w:sz w:val="28"/>
          <w:szCs w:val="28"/>
        </w:rPr>
      </w:pPr>
      <w:r w:rsidRPr="003D0854">
        <w:rPr>
          <w:rFonts w:ascii="Times New Roman" w:hAnsi="Times New Roman" w:cs="Times New Roman"/>
          <w:noProof/>
          <w:sz w:val="28"/>
          <w:szCs w:val="28"/>
        </w:rPr>
        <w:drawing>
          <wp:inline distT="0" distB="0" distL="0" distR="0">
            <wp:extent cx="609600" cy="767715"/>
            <wp:effectExtent l="19050" t="0" r="0" b="0"/>
            <wp:docPr id="3"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6"/>
                    <a:srcRect/>
                    <a:stretch>
                      <a:fillRect/>
                    </a:stretch>
                  </pic:blipFill>
                  <pic:spPr bwMode="auto">
                    <a:xfrm>
                      <a:off x="0" y="0"/>
                      <a:ext cx="609600" cy="767715"/>
                    </a:xfrm>
                    <a:prstGeom prst="rect">
                      <a:avLst/>
                    </a:prstGeom>
                    <a:noFill/>
                    <a:ln w="9525">
                      <a:noFill/>
                      <a:miter lim="800000"/>
                      <a:headEnd/>
                      <a:tailEnd/>
                    </a:ln>
                  </pic:spPr>
                </pic:pic>
              </a:graphicData>
            </a:graphic>
          </wp:inline>
        </w:drawing>
      </w:r>
    </w:p>
    <w:p w:rsidR="00453B70" w:rsidRPr="003D0854" w:rsidRDefault="00453B70" w:rsidP="00453B70">
      <w:pPr>
        <w:spacing w:after="0" w:line="240" w:lineRule="auto"/>
        <w:jc w:val="center"/>
        <w:rPr>
          <w:rFonts w:ascii="Times New Roman" w:hAnsi="Times New Roman" w:cs="Times New Roman"/>
          <w:b/>
          <w:sz w:val="28"/>
          <w:szCs w:val="28"/>
        </w:rPr>
      </w:pPr>
    </w:p>
    <w:p w:rsidR="00453B70" w:rsidRPr="003D0854" w:rsidRDefault="00453B70" w:rsidP="00453B70">
      <w:pPr>
        <w:spacing w:after="0" w:line="240" w:lineRule="auto"/>
        <w:jc w:val="center"/>
        <w:rPr>
          <w:rFonts w:ascii="Times New Roman" w:hAnsi="Times New Roman" w:cs="Times New Roman"/>
          <w:b/>
          <w:sz w:val="28"/>
          <w:szCs w:val="28"/>
        </w:rPr>
      </w:pPr>
      <w:r w:rsidRPr="003D0854">
        <w:rPr>
          <w:rFonts w:ascii="Times New Roman" w:hAnsi="Times New Roman" w:cs="Times New Roman"/>
          <w:b/>
          <w:sz w:val="28"/>
          <w:szCs w:val="28"/>
        </w:rPr>
        <w:t>АДМИНИСТРАЦИЯ</w:t>
      </w:r>
    </w:p>
    <w:p w:rsidR="00453B70" w:rsidRPr="003D0854" w:rsidRDefault="0084642B" w:rsidP="00453B7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ПЕРВОМАЙСКОГО</w:t>
      </w:r>
      <w:r w:rsidR="00453B70" w:rsidRPr="003D0854">
        <w:rPr>
          <w:rFonts w:ascii="Times New Roman" w:hAnsi="Times New Roman" w:cs="Times New Roman"/>
          <w:b/>
          <w:sz w:val="28"/>
          <w:szCs w:val="28"/>
        </w:rPr>
        <w:t xml:space="preserve">  МУНИЦИПАЛЬНОГО ОБРАЗОВАНИЯ</w:t>
      </w:r>
    </w:p>
    <w:p w:rsidR="0084642B" w:rsidRDefault="00453B70" w:rsidP="00453B70">
      <w:pPr>
        <w:spacing w:after="0" w:line="240" w:lineRule="auto"/>
        <w:jc w:val="center"/>
        <w:rPr>
          <w:rFonts w:ascii="Times New Roman" w:hAnsi="Times New Roman" w:cs="Times New Roman"/>
          <w:b/>
          <w:sz w:val="28"/>
          <w:szCs w:val="28"/>
        </w:rPr>
      </w:pPr>
      <w:r w:rsidRPr="003D0854">
        <w:rPr>
          <w:rFonts w:ascii="Times New Roman" w:hAnsi="Times New Roman" w:cs="Times New Roman"/>
          <w:b/>
          <w:sz w:val="28"/>
          <w:szCs w:val="28"/>
        </w:rPr>
        <w:t xml:space="preserve">РОВЕНСКОГО МУНИЦИПАЛЬНОГО РАЙОНА </w:t>
      </w:r>
    </w:p>
    <w:p w:rsidR="00453B70" w:rsidRPr="003D0854" w:rsidRDefault="00453B70" w:rsidP="00453B70">
      <w:pPr>
        <w:spacing w:after="0" w:line="240" w:lineRule="auto"/>
        <w:jc w:val="center"/>
        <w:rPr>
          <w:rFonts w:ascii="Times New Roman" w:hAnsi="Times New Roman" w:cs="Times New Roman"/>
          <w:b/>
          <w:sz w:val="28"/>
          <w:szCs w:val="28"/>
        </w:rPr>
      </w:pPr>
      <w:r w:rsidRPr="003D0854">
        <w:rPr>
          <w:rFonts w:ascii="Times New Roman" w:hAnsi="Times New Roman" w:cs="Times New Roman"/>
          <w:b/>
          <w:sz w:val="28"/>
          <w:szCs w:val="28"/>
        </w:rPr>
        <w:t>САРАТОВСКОЙ ОБЛАСТИ</w:t>
      </w:r>
    </w:p>
    <w:p w:rsidR="00453B70" w:rsidRPr="003D0854" w:rsidRDefault="00453B70" w:rsidP="00453B70">
      <w:pPr>
        <w:spacing w:after="0" w:line="240" w:lineRule="auto"/>
        <w:rPr>
          <w:rFonts w:ascii="Times New Roman" w:hAnsi="Times New Roman" w:cs="Times New Roman"/>
          <w:b/>
          <w:sz w:val="28"/>
          <w:szCs w:val="28"/>
        </w:rPr>
      </w:pPr>
    </w:p>
    <w:p w:rsidR="00453B70" w:rsidRPr="003D0854" w:rsidRDefault="00453B70" w:rsidP="00453B70">
      <w:pPr>
        <w:spacing w:after="0" w:line="240" w:lineRule="auto"/>
        <w:jc w:val="center"/>
        <w:rPr>
          <w:rFonts w:ascii="Times New Roman" w:hAnsi="Times New Roman" w:cs="Times New Roman"/>
          <w:b/>
          <w:sz w:val="28"/>
          <w:szCs w:val="28"/>
        </w:rPr>
      </w:pPr>
      <w:r w:rsidRPr="003D0854">
        <w:rPr>
          <w:rFonts w:ascii="Times New Roman" w:hAnsi="Times New Roman" w:cs="Times New Roman"/>
          <w:b/>
          <w:sz w:val="28"/>
          <w:szCs w:val="28"/>
        </w:rPr>
        <w:t>ПОСТАНОВЛЕНИЕ</w:t>
      </w:r>
    </w:p>
    <w:p w:rsidR="00453B70" w:rsidRPr="003D0854" w:rsidRDefault="00453B70" w:rsidP="00453B70">
      <w:pPr>
        <w:spacing w:after="0" w:line="240" w:lineRule="auto"/>
        <w:rPr>
          <w:rFonts w:ascii="Times New Roman" w:hAnsi="Times New Roman" w:cs="Times New Roman"/>
          <w:b/>
          <w:sz w:val="28"/>
          <w:szCs w:val="28"/>
        </w:rPr>
      </w:pPr>
    </w:p>
    <w:p w:rsidR="00453B70" w:rsidRDefault="00FD0F34" w:rsidP="0084642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от </w:t>
      </w:r>
      <w:r w:rsidR="0084642B">
        <w:rPr>
          <w:rFonts w:ascii="Times New Roman" w:hAnsi="Times New Roman" w:cs="Times New Roman"/>
          <w:b/>
          <w:sz w:val="28"/>
          <w:szCs w:val="28"/>
        </w:rPr>
        <w:t>05</w:t>
      </w:r>
      <w:r>
        <w:rPr>
          <w:rFonts w:ascii="Times New Roman" w:hAnsi="Times New Roman" w:cs="Times New Roman"/>
          <w:b/>
          <w:sz w:val="28"/>
          <w:szCs w:val="28"/>
        </w:rPr>
        <w:t>.</w:t>
      </w:r>
      <w:r w:rsidR="002A5559">
        <w:rPr>
          <w:rFonts w:ascii="Times New Roman" w:hAnsi="Times New Roman" w:cs="Times New Roman"/>
          <w:b/>
          <w:sz w:val="28"/>
          <w:szCs w:val="28"/>
        </w:rPr>
        <w:t>0</w:t>
      </w:r>
      <w:r w:rsidR="00002448">
        <w:rPr>
          <w:rFonts w:ascii="Times New Roman" w:hAnsi="Times New Roman" w:cs="Times New Roman"/>
          <w:b/>
          <w:sz w:val="28"/>
          <w:szCs w:val="28"/>
        </w:rPr>
        <w:t>7</w:t>
      </w:r>
      <w:r w:rsidR="00453B70">
        <w:rPr>
          <w:rFonts w:ascii="Times New Roman" w:hAnsi="Times New Roman" w:cs="Times New Roman"/>
          <w:b/>
          <w:sz w:val="28"/>
          <w:szCs w:val="28"/>
        </w:rPr>
        <w:t>.20</w:t>
      </w:r>
      <w:r w:rsidR="002A5559">
        <w:rPr>
          <w:rFonts w:ascii="Times New Roman" w:hAnsi="Times New Roman" w:cs="Times New Roman"/>
          <w:b/>
          <w:sz w:val="28"/>
          <w:szCs w:val="28"/>
        </w:rPr>
        <w:t>2</w:t>
      </w:r>
      <w:r w:rsidR="00002448">
        <w:rPr>
          <w:rFonts w:ascii="Times New Roman" w:hAnsi="Times New Roman" w:cs="Times New Roman"/>
          <w:b/>
          <w:sz w:val="28"/>
          <w:szCs w:val="28"/>
        </w:rPr>
        <w:t xml:space="preserve">4 </w:t>
      </w:r>
      <w:r w:rsidR="00453B70" w:rsidRPr="003D0854">
        <w:rPr>
          <w:rFonts w:ascii="Times New Roman" w:hAnsi="Times New Roman" w:cs="Times New Roman"/>
          <w:b/>
          <w:sz w:val="28"/>
          <w:szCs w:val="28"/>
        </w:rPr>
        <w:t>г</w:t>
      </w:r>
      <w:r w:rsidR="00453B70">
        <w:rPr>
          <w:rFonts w:ascii="Times New Roman" w:hAnsi="Times New Roman" w:cs="Times New Roman"/>
          <w:b/>
          <w:sz w:val="28"/>
          <w:szCs w:val="28"/>
        </w:rPr>
        <w:t>.</w:t>
      </w:r>
      <w:r w:rsidR="007A6D08">
        <w:rPr>
          <w:rFonts w:ascii="Times New Roman" w:hAnsi="Times New Roman" w:cs="Times New Roman"/>
          <w:b/>
          <w:sz w:val="28"/>
          <w:szCs w:val="28"/>
        </w:rPr>
        <w:tab/>
      </w:r>
      <w:r w:rsidR="007A6D08">
        <w:rPr>
          <w:rFonts w:ascii="Times New Roman" w:hAnsi="Times New Roman" w:cs="Times New Roman"/>
          <w:b/>
          <w:sz w:val="28"/>
          <w:szCs w:val="28"/>
        </w:rPr>
        <w:tab/>
      </w:r>
      <w:r w:rsidR="007A6D08">
        <w:rPr>
          <w:rFonts w:ascii="Times New Roman" w:hAnsi="Times New Roman" w:cs="Times New Roman"/>
          <w:b/>
          <w:sz w:val="28"/>
          <w:szCs w:val="28"/>
        </w:rPr>
        <w:tab/>
      </w:r>
      <w:r w:rsidR="00453B70" w:rsidRPr="003D0854">
        <w:rPr>
          <w:rFonts w:ascii="Times New Roman" w:hAnsi="Times New Roman" w:cs="Times New Roman"/>
          <w:b/>
          <w:sz w:val="28"/>
          <w:szCs w:val="28"/>
        </w:rPr>
        <w:t xml:space="preserve">№ </w:t>
      </w:r>
      <w:r w:rsidR="0084642B">
        <w:rPr>
          <w:rFonts w:ascii="Times New Roman" w:hAnsi="Times New Roman" w:cs="Times New Roman"/>
          <w:b/>
          <w:sz w:val="28"/>
          <w:szCs w:val="28"/>
        </w:rPr>
        <w:t>27</w:t>
      </w:r>
      <w:r w:rsidR="002A5559">
        <w:rPr>
          <w:rFonts w:ascii="Times New Roman" w:hAnsi="Times New Roman" w:cs="Times New Roman"/>
          <w:b/>
          <w:sz w:val="28"/>
          <w:szCs w:val="28"/>
        </w:rPr>
        <w:t xml:space="preserve">                                   с. </w:t>
      </w:r>
      <w:proofErr w:type="gramStart"/>
      <w:r w:rsidR="0084642B">
        <w:rPr>
          <w:rFonts w:ascii="Times New Roman" w:hAnsi="Times New Roman" w:cs="Times New Roman"/>
          <w:b/>
          <w:sz w:val="28"/>
          <w:szCs w:val="28"/>
        </w:rPr>
        <w:t>Первомайское</w:t>
      </w:r>
      <w:proofErr w:type="gramEnd"/>
    </w:p>
    <w:p w:rsidR="00EC7EBC" w:rsidRDefault="00EC7EBC" w:rsidP="00453B70">
      <w:pPr>
        <w:spacing w:after="0" w:line="240" w:lineRule="auto"/>
        <w:rPr>
          <w:rFonts w:ascii="Times New Roman" w:hAnsi="Times New Roman" w:cs="Times New Roman"/>
          <w:b/>
          <w:sz w:val="28"/>
          <w:szCs w:val="28"/>
        </w:rPr>
      </w:pPr>
    </w:p>
    <w:p w:rsidR="006B5A85" w:rsidRDefault="00453B70" w:rsidP="00EA0282">
      <w:pPr>
        <w:spacing w:after="0" w:line="240" w:lineRule="auto"/>
        <w:jc w:val="both"/>
        <w:rPr>
          <w:rFonts w:ascii="Times New Roman" w:eastAsia="Times New Roman" w:hAnsi="Times New Roman" w:cs="Times New Roman"/>
          <w:b/>
          <w:sz w:val="26"/>
          <w:szCs w:val="26"/>
        </w:rPr>
      </w:pPr>
      <w:bookmarkStart w:id="0" w:name="_GoBack"/>
      <w:r w:rsidRPr="003773B0">
        <w:rPr>
          <w:rFonts w:ascii="Times New Roman" w:hAnsi="Times New Roman" w:cs="Times New Roman"/>
          <w:b/>
          <w:sz w:val="26"/>
          <w:szCs w:val="26"/>
        </w:rPr>
        <w:t xml:space="preserve">О внесении изменений в </w:t>
      </w:r>
      <w:r w:rsidR="006B5A85" w:rsidRPr="003773B0">
        <w:rPr>
          <w:rFonts w:ascii="Times New Roman" w:hAnsi="Times New Roman" w:cs="Times New Roman"/>
          <w:b/>
          <w:sz w:val="26"/>
          <w:szCs w:val="26"/>
        </w:rPr>
        <w:t xml:space="preserve">административный регламент администрации </w:t>
      </w:r>
      <w:r w:rsidR="0084642B">
        <w:rPr>
          <w:rFonts w:ascii="Times New Roman" w:hAnsi="Times New Roman" w:cs="Times New Roman"/>
          <w:b/>
          <w:sz w:val="26"/>
          <w:szCs w:val="26"/>
        </w:rPr>
        <w:t>Первомайского</w:t>
      </w:r>
      <w:r w:rsidR="006B5A85" w:rsidRPr="003773B0">
        <w:rPr>
          <w:rFonts w:ascii="Times New Roman" w:hAnsi="Times New Roman" w:cs="Times New Roman"/>
          <w:b/>
          <w:sz w:val="26"/>
          <w:szCs w:val="26"/>
        </w:rPr>
        <w:t xml:space="preserve"> муниципального образования Ровенского муниципального района Саратовской области </w:t>
      </w:r>
      <w:r w:rsidR="006B5A85" w:rsidRPr="003773B0">
        <w:rPr>
          <w:rFonts w:ascii="Times New Roman" w:eastAsia="Times New Roman" w:hAnsi="Times New Roman" w:cs="Times New Roman"/>
          <w:b/>
          <w:sz w:val="26"/>
          <w:szCs w:val="26"/>
        </w:rPr>
        <w:t>по предоставлению муниципальной услуги  «</w:t>
      </w:r>
      <w:r w:rsidR="006B5A85" w:rsidRPr="003773B0">
        <w:rPr>
          <w:rFonts w:ascii="Times New Roman" w:eastAsia="Calibri" w:hAnsi="Times New Roman" w:cs="Times New Roman"/>
          <w:b/>
          <w:sz w:val="26"/>
          <w:szCs w:val="26"/>
        </w:rPr>
        <w:t>Выдача решения о присвоении, изменении или аннулировании адреса объекту адресации»</w:t>
      </w:r>
      <w:r w:rsidR="006B5A85" w:rsidRPr="003773B0">
        <w:rPr>
          <w:rFonts w:ascii="Times New Roman" w:eastAsia="Times New Roman" w:hAnsi="Times New Roman" w:cs="Times New Roman"/>
          <w:b/>
          <w:sz w:val="26"/>
          <w:szCs w:val="26"/>
        </w:rPr>
        <w:t xml:space="preserve">, утвержденный постановлением администрации </w:t>
      </w:r>
      <w:r w:rsidR="0084642B">
        <w:rPr>
          <w:rFonts w:ascii="Times New Roman" w:eastAsia="Times New Roman" w:hAnsi="Times New Roman" w:cs="Times New Roman"/>
          <w:b/>
          <w:sz w:val="26"/>
          <w:szCs w:val="26"/>
        </w:rPr>
        <w:t>Первомайского МО</w:t>
      </w:r>
      <w:r w:rsidR="0084642B" w:rsidRPr="0084642B">
        <w:rPr>
          <w:rFonts w:ascii="Times New Roman" w:eastAsia="Times New Roman" w:hAnsi="Times New Roman" w:cs="Times New Roman"/>
          <w:b/>
          <w:sz w:val="26"/>
          <w:szCs w:val="26"/>
        </w:rPr>
        <w:t>№ 14 от 11.03.2016года</w:t>
      </w:r>
    </w:p>
    <w:bookmarkEnd w:id="0"/>
    <w:p w:rsidR="003F1F26" w:rsidRDefault="003F1F26" w:rsidP="00EA0282">
      <w:pPr>
        <w:spacing w:after="0" w:line="240" w:lineRule="auto"/>
        <w:jc w:val="both"/>
        <w:rPr>
          <w:rFonts w:ascii="Times New Roman" w:eastAsia="Times New Roman" w:hAnsi="Times New Roman" w:cs="Times New Roman"/>
          <w:b/>
          <w:sz w:val="26"/>
          <w:szCs w:val="26"/>
        </w:rPr>
      </w:pPr>
    </w:p>
    <w:p w:rsidR="006A6FB1" w:rsidRPr="001D6599" w:rsidRDefault="007850F5" w:rsidP="006A6FB1">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соответствии с Постановлением Правительства Российской Федерации от </w:t>
      </w:r>
      <w:r w:rsidR="00002448">
        <w:rPr>
          <w:rFonts w:ascii="Times New Roman" w:hAnsi="Times New Roman" w:cs="Times New Roman"/>
          <w:sz w:val="28"/>
          <w:szCs w:val="28"/>
        </w:rPr>
        <w:t>05</w:t>
      </w:r>
      <w:r>
        <w:rPr>
          <w:rFonts w:ascii="Times New Roman" w:hAnsi="Times New Roman" w:cs="Times New Roman"/>
          <w:sz w:val="28"/>
          <w:szCs w:val="28"/>
        </w:rPr>
        <w:t>.0</w:t>
      </w:r>
      <w:r w:rsidR="00002448">
        <w:rPr>
          <w:rFonts w:ascii="Times New Roman" w:hAnsi="Times New Roman" w:cs="Times New Roman"/>
          <w:sz w:val="28"/>
          <w:szCs w:val="28"/>
        </w:rPr>
        <w:t>2</w:t>
      </w:r>
      <w:r>
        <w:rPr>
          <w:rFonts w:ascii="Times New Roman" w:hAnsi="Times New Roman" w:cs="Times New Roman"/>
          <w:sz w:val="28"/>
          <w:szCs w:val="28"/>
        </w:rPr>
        <w:t>.202</w:t>
      </w:r>
      <w:r w:rsidR="00002448">
        <w:rPr>
          <w:rFonts w:ascii="Times New Roman" w:hAnsi="Times New Roman" w:cs="Times New Roman"/>
          <w:sz w:val="28"/>
          <w:szCs w:val="28"/>
        </w:rPr>
        <w:t>4</w:t>
      </w:r>
      <w:r>
        <w:rPr>
          <w:rFonts w:ascii="Times New Roman" w:hAnsi="Times New Roman" w:cs="Times New Roman"/>
          <w:sz w:val="28"/>
          <w:szCs w:val="28"/>
        </w:rPr>
        <w:t xml:space="preserve"> г. № 1</w:t>
      </w:r>
      <w:r w:rsidR="00002448">
        <w:rPr>
          <w:rFonts w:ascii="Times New Roman" w:hAnsi="Times New Roman" w:cs="Times New Roman"/>
          <w:sz w:val="28"/>
          <w:szCs w:val="28"/>
        </w:rPr>
        <w:t xml:space="preserve">24 «О внесении изменений в постановление Правительства Российской Федерации от 19 ноября 2014 </w:t>
      </w:r>
      <w:r w:rsidR="00132BCF">
        <w:rPr>
          <w:rFonts w:ascii="Times New Roman" w:hAnsi="Times New Roman" w:cs="Times New Roman"/>
          <w:sz w:val="28"/>
          <w:szCs w:val="28"/>
        </w:rPr>
        <w:t>№ 1221</w:t>
      </w:r>
      <w:r w:rsidR="001D6599">
        <w:rPr>
          <w:rFonts w:ascii="Times New Roman" w:hAnsi="Times New Roman" w:cs="Times New Roman"/>
          <w:sz w:val="28"/>
          <w:szCs w:val="28"/>
        </w:rPr>
        <w:t xml:space="preserve">«Об утверждении Правил присвоения, изменения и аннулирования адресов», </w:t>
      </w:r>
      <w:r>
        <w:rPr>
          <w:rFonts w:ascii="Times New Roman" w:hAnsi="Times New Roman" w:cs="Times New Roman"/>
          <w:color w:val="333333"/>
          <w:sz w:val="28"/>
          <w:szCs w:val="28"/>
          <w:shd w:val="clear" w:color="auto" w:fill="FFFFFF"/>
        </w:rPr>
        <w:t xml:space="preserve">руководствуясь </w:t>
      </w:r>
      <w:r w:rsidRPr="000A6F36">
        <w:rPr>
          <w:rFonts w:ascii="Times New Roman" w:hAnsi="Times New Roman" w:cs="Times New Roman"/>
          <w:sz w:val="28"/>
          <w:szCs w:val="28"/>
        </w:rPr>
        <w:t>Федеральн</w:t>
      </w:r>
      <w:r>
        <w:rPr>
          <w:rFonts w:ascii="Times New Roman" w:hAnsi="Times New Roman" w:cs="Times New Roman"/>
          <w:sz w:val="28"/>
          <w:szCs w:val="28"/>
        </w:rPr>
        <w:t>ым</w:t>
      </w:r>
      <w:r w:rsidRPr="000A6F36">
        <w:rPr>
          <w:rFonts w:ascii="Times New Roman" w:hAnsi="Times New Roman" w:cs="Times New Roman"/>
          <w:sz w:val="28"/>
          <w:szCs w:val="28"/>
        </w:rPr>
        <w:t> </w:t>
      </w:r>
      <w:hyperlink r:id="rId7" w:history="1">
        <w:r w:rsidRPr="000A6F36">
          <w:rPr>
            <w:rStyle w:val="a7"/>
            <w:rFonts w:ascii="Times New Roman" w:hAnsi="Times New Roman" w:cs="Times New Roman"/>
            <w:color w:val="auto"/>
            <w:sz w:val="28"/>
            <w:szCs w:val="28"/>
            <w:u w:val="none"/>
            <w:bdr w:val="none" w:sz="0" w:space="0" w:color="auto" w:frame="1"/>
          </w:rPr>
          <w:t>закон</w:t>
        </w:r>
      </w:hyperlink>
      <w:r>
        <w:rPr>
          <w:rStyle w:val="a7"/>
          <w:rFonts w:ascii="Times New Roman" w:hAnsi="Times New Roman" w:cs="Times New Roman"/>
          <w:color w:val="auto"/>
          <w:sz w:val="28"/>
          <w:szCs w:val="28"/>
          <w:u w:val="none"/>
          <w:bdr w:val="none" w:sz="0" w:space="0" w:color="auto" w:frame="1"/>
        </w:rPr>
        <w:t>ом</w:t>
      </w:r>
      <w:r w:rsidRPr="000A6F36">
        <w:rPr>
          <w:rFonts w:ascii="Times New Roman" w:hAnsi="Times New Roman" w:cs="Times New Roman"/>
          <w:sz w:val="28"/>
          <w:szCs w:val="28"/>
        </w:rPr>
        <w:t> от 27 июля 2010 года N 210-ФЗ "Об организации предоставления государственных и муниципальных услуг",</w:t>
      </w:r>
      <w:r>
        <w:rPr>
          <w:rFonts w:ascii="Times New Roman" w:hAnsi="Times New Roman" w:cs="Times New Roman"/>
          <w:sz w:val="28"/>
          <w:szCs w:val="28"/>
        </w:rPr>
        <w:t xml:space="preserve"> Уставом </w:t>
      </w:r>
      <w:r w:rsidR="0084642B">
        <w:rPr>
          <w:rFonts w:ascii="Times New Roman" w:hAnsi="Times New Roman" w:cs="Times New Roman"/>
          <w:sz w:val="28"/>
          <w:szCs w:val="28"/>
        </w:rPr>
        <w:t>Первомайского</w:t>
      </w:r>
      <w:r>
        <w:rPr>
          <w:rFonts w:ascii="Times New Roman" w:hAnsi="Times New Roman" w:cs="Times New Roman"/>
          <w:sz w:val="28"/>
          <w:szCs w:val="28"/>
        </w:rPr>
        <w:t xml:space="preserve">  муниципального образования,</w:t>
      </w:r>
      <w:proofErr w:type="gramEnd"/>
      <w:r>
        <w:rPr>
          <w:rFonts w:ascii="Times New Roman" w:hAnsi="Times New Roman" w:cs="Times New Roman"/>
          <w:sz w:val="28"/>
          <w:szCs w:val="28"/>
        </w:rPr>
        <w:t xml:space="preserve"> администрация</w:t>
      </w:r>
      <w:r w:rsidR="0084642B">
        <w:rPr>
          <w:rFonts w:ascii="Times New Roman" w:hAnsi="Times New Roman" w:cs="Times New Roman"/>
          <w:sz w:val="28"/>
          <w:szCs w:val="28"/>
        </w:rPr>
        <w:t>Первомайского</w:t>
      </w:r>
      <w:r>
        <w:rPr>
          <w:rFonts w:ascii="Times New Roman" w:hAnsi="Times New Roman" w:cs="Times New Roman"/>
          <w:sz w:val="28"/>
          <w:szCs w:val="28"/>
        </w:rPr>
        <w:t xml:space="preserve"> муниципального образования </w:t>
      </w:r>
      <w:r w:rsidRPr="00AA6030">
        <w:rPr>
          <w:rFonts w:ascii="Times New Roman" w:hAnsi="Times New Roman" w:cs="Times New Roman"/>
          <w:b/>
          <w:sz w:val="28"/>
          <w:szCs w:val="28"/>
        </w:rPr>
        <w:t>ПОСТАНОВЛЯЕТ:</w:t>
      </w:r>
    </w:p>
    <w:p w:rsidR="007850F5" w:rsidRPr="007850F5" w:rsidRDefault="007850F5" w:rsidP="006A6FB1">
      <w:pPr>
        <w:spacing w:after="0" w:line="240" w:lineRule="auto"/>
        <w:jc w:val="both"/>
        <w:rPr>
          <w:rFonts w:ascii="Times New Roman" w:hAnsi="Times New Roman"/>
          <w:sz w:val="28"/>
          <w:szCs w:val="28"/>
        </w:rPr>
      </w:pPr>
    </w:p>
    <w:p w:rsidR="00505045" w:rsidRPr="006A6FB1" w:rsidRDefault="00453B70" w:rsidP="00EA0282">
      <w:pPr>
        <w:pStyle w:val="a5"/>
        <w:jc w:val="both"/>
        <w:rPr>
          <w:rFonts w:ascii="Times New Roman" w:eastAsia="Times New Roman" w:hAnsi="Times New Roman" w:cs="Times New Roman"/>
          <w:sz w:val="28"/>
          <w:szCs w:val="28"/>
        </w:rPr>
      </w:pPr>
      <w:r w:rsidRPr="006A6FB1">
        <w:rPr>
          <w:rFonts w:ascii="Times New Roman" w:hAnsi="Times New Roman" w:cs="Times New Roman"/>
          <w:sz w:val="28"/>
          <w:szCs w:val="28"/>
        </w:rPr>
        <w:t xml:space="preserve">1.Внести в </w:t>
      </w:r>
      <w:proofErr w:type="gramStart"/>
      <w:r w:rsidRPr="006A6FB1">
        <w:rPr>
          <w:rFonts w:ascii="Times New Roman" w:eastAsia="Times New Roman" w:hAnsi="Times New Roman" w:cs="Times New Roman"/>
          <w:sz w:val="28"/>
          <w:szCs w:val="28"/>
        </w:rPr>
        <w:t>административный</w:t>
      </w:r>
      <w:proofErr w:type="gramEnd"/>
      <w:r w:rsidRPr="006A6FB1">
        <w:rPr>
          <w:rFonts w:ascii="Times New Roman" w:eastAsia="Times New Roman" w:hAnsi="Times New Roman" w:cs="Times New Roman"/>
          <w:sz w:val="28"/>
          <w:szCs w:val="28"/>
        </w:rPr>
        <w:t xml:space="preserve">  регламента</w:t>
      </w:r>
      <w:r w:rsidR="003F1F26" w:rsidRPr="006A6FB1">
        <w:rPr>
          <w:rFonts w:ascii="Times New Roman" w:eastAsia="Times New Roman" w:hAnsi="Times New Roman" w:cs="Times New Roman"/>
          <w:sz w:val="28"/>
          <w:szCs w:val="28"/>
        </w:rPr>
        <w:t xml:space="preserve"> а</w:t>
      </w:r>
      <w:r w:rsidRPr="006A6FB1">
        <w:rPr>
          <w:rFonts w:ascii="Times New Roman" w:eastAsia="Times New Roman" w:hAnsi="Times New Roman" w:cs="Times New Roman"/>
          <w:sz w:val="28"/>
          <w:szCs w:val="28"/>
        </w:rPr>
        <w:t xml:space="preserve">дминистрации </w:t>
      </w:r>
      <w:r w:rsidR="0084642B">
        <w:rPr>
          <w:rFonts w:ascii="Times New Roman" w:eastAsia="Times New Roman" w:hAnsi="Times New Roman" w:cs="Times New Roman"/>
          <w:sz w:val="28"/>
          <w:szCs w:val="28"/>
        </w:rPr>
        <w:t>Первомайского</w:t>
      </w:r>
      <w:r w:rsidRPr="006A6FB1">
        <w:rPr>
          <w:rFonts w:ascii="Times New Roman" w:eastAsia="Times New Roman" w:hAnsi="Times New Roman" w:cs="Times New Roman"/>
          <w:sz w:val="28"/>
          <w:szCs w:val="28"/>
        </w:rPr>
        <w:t xml:space="preserve">муниципального образованияРовенского муниципального района Саратовской области по предоставлению муниципальной услуги </w:t>
      </w:r>
      <w:r w:rsidR="002F7380" w:rsidRPr="006A6FB1">
        <w:rPr>
          <w:rFonts w:ascii="Times New Roman" w:eastAsia="Times New Roman" w:hAnsi="Times New Roman" w:cs="Times New Roman"/>
          <w:sz w:val="28"/>
          <w:szCs w:val="28"/>
        </w:rPr>
        <w:t xml:space="preserve"> «</w:t>
      </w:r>
      <w:r w:rsidR="0065485C" w:rsidRPr="006A6FB1">
        <w:rPr>
          <w:rFonts w:ascii="Times New Roman" w:eastAsia="Calibri" w:hAnsi="Times New Roman" w:cs="Times New Roman"/>
          <w:sz w:val="28"/>
          <w:szCs w:val="28"/>
        </w:rPr>
        <w:t>Выдача решения о присвоении, изменении или аннулиро</w:t>
      </w:r>
      <w:r w:rsidR="002F7380" w:rsidRPr="006A6FB1">
        <w:rPr>
          <w:rFonts w:ascii="Times New Roman" w:eastAsia="Calibri" w:hAnsi="Times New Roman" w:cs="Times New Roman"/>
          <w:sz w:val="28"/>
          <w:szCs w:val="28"/>
        </w:rPr>
        <w:t>вании адреса объекту адресации»</w:t>
      </w:r>
      <w:r w:rsidRPr="006A6FB1">
        <w:rPr>
          <w:rFonts w:ascii="Times New Roman" w:eastAsia="Times New Roman" w:hAnsi="Times New Roman" w:cs="Times New Roman"/>
          <w:sz w:val="28"/>
          <w:szCs w:val="28"/>
        </w:rPr>
        <w:t xml:space="preserve">, утвержденный постановлением администрации </w:t>
      </w:r>
      <w:r w:rsidR="0084642B">
        <w:rPr>
          <w:rFonts w:ascii="Times New Roman" w:eastAsia="Times New Roman" w:hAnsi="Times New Roman" w:cs="Times New Roman"/>
          <w:sz w:val="28"/>
          <w:szCs w:val="28"/>
        </w:rPr>
        <w:t>Первомайского</w:t>
      </w:r>
      <w:r w:rsidRPr="006A6FB1">
        <w:rPr>
          <w:rFonts w:ascii="Times New Roman" w:eastAsia="Times New Roman" w:hAnsi="Times New Roman" w:cs="Times New Roman"/>
          <w:sz w:val="28"/>
          <w:szCs w:val="28"/>
        </w:rPr>
        <w:t xml:space="preserve"> МО  № </w:t>
      </w:r>
      <w:r w:rsidR="00745C18" w:rsidRPr="006A6FB1">
        <w:rPr>
          <w:rFonts w:ascii="Times New Roman" w:eastAsia="Times New Roman" w:hAnsi="Times New Roman" w:cs="Times New Roman"/>
          <w:sz w:val="28"/>
          <w:szCs w:val="28"/>
        </w:rPr>
        <w:t>1</w:t>
      </w:r>
      <w:r w:rsidR="0084642B" w:rsidRPr="0084642B">
        <w:rPr>
          <w:rFonts w:ascii="Times New Roman" w:eastAsia="Times New Roman" w:hAnsi="Times New Roman" w:cs="Times New Roman"/>
          <w:sz w:val="28"/>
          <w:szCs w:val="28"/>
        </w:rPr>
        <w:t>4</w:t>
      </w:r>
      <w:r w:rsidRPr="006A6FB1">
        <w:rPr>
          <w:rFonts w:ascii="Times New Roman" w:eastAsia="Times New Roman" w:hAnsi="Times New Roman" w:cs="Times New Roman"/>
          <w:sz w:val="28"/>
          <w:szCs w:val="28"/>
        </w:rPr>
        <w:t xml:space="preserve"> от </w:t>
      </w:r>
      <w:r w:rsidR="0084642B" w:rsidRPr="0084642B">
        <w:rPr>
          <w:rFonts w:ascii="Times New Roman" w:eastAsia="Times New Roman" w:hAnsi="Times New Roman" w:cs="Times New Roman"/>
          <w:sz w:val="28"/>
          <w:szCs w:val="28"/>
        </w:rPr>
        <w:t>11</w:t>
      </w:r>
      <w:r w:rsidR="00745C18" w:rsidRPr="006A6FB1">
        <w:rPr>
          <w:rFonts w:ascii="Times New Roman" w:eastAsia="Times New Roman" w:hAnsi="Times New Roman" w:cs="Times New Roman"/>
          <w:sz w:val="28"/>
          <w:szCs w:val="28"/>
        </w:rPr>
        <w:t>.03</w:t>
      </w:r>
      <w:r w:rsidR="0065485C" w:rsidRPr="006A6FB1">
        <w:rPr>
          <w:rFonts w:ascii="Times New Roman" w:eastAsia="Times New Roman" w:hAnsi="Times New Roman" w:cs="Times New Roman"/>
          <w:sz w:val="28"/>
          <w:szCs w:val="28"/>
        </w:rPr>
        <w:t>.2016г</w:t>
      </w:r>
      <w:r w:rsidRPr="006A6FB1">
        <w:rPr>
          <w:rFonts w:ascii="Times New Roman" w:eastAsia="Times New Roman" w:hAnsi="Times New Roman" w:cs="Times New Roman"/>
          <w:sz w:val="28"/>
          <w:szCs w:val="28"/>
        </w:rPr>
        <w:t xml:space="preserve">. следующие изменения:  </w:t>
      </w:r>
    </w:p>
    <w:p w:rsidR="001A473A" w:rsidRDefault="006A6FB1" w:rsidP="006A6FB1">
      <w:pPr>
        <w:pStyle w:val="af4"/>
        <w:spacing w:after="0"/>
        <w:jc w:val="both"/>
        <w:rPr>
          <w:sz w:val="28"/>
          <w:szCs w:val="28"/>
        </w:rPr>
      </w:pPr>
      <w:r w:rsidRPr="006A6FB1">
        <w:rPr>
          <w:sz w:val="28"/>
          <w:szCs w:val="28"/>
        </w:rPr>
        <w:t xml:space="preserve">1.1. </w:t>
      </w:r>
      <w:r w:rsidR="001A473A">
        <w:rPr>
          <w:sz w:val="28"/>
          <w:szCs w:val="28"/>
        </w:rPr>
        <w:t>под</w:t>
      </w:r>
      <w:r w:rsidRPr="006A6FB1">
        <w:rPr>
          <w:sz w:val="28"/>
          <w:szCs w:val="28"/>
        </w:rPr>
        <w:t xml:space="preserve">пункт </w:t>
      </w:r>
      <w:r w:rsidR="001A473A">
        <w:rPr>
          <w:sz w:val="28"/>
          <w:szCs w:val="28"/>
        </w:rPr>
        <w:t>2.3.3 пункта 2.3 «Описание результатов предоставления муниципальной услуги» раздела 2 «Стандарт предоставления муниципальной услуги» изложить в новой редакции:</w:t>
      </w:r>
    </w:p>
    <w:p w:rsidR="001A473A" w:rsidRPr="001A473A" w:rsidRDefault="006A6FB1" w:rsidP="001A473A">
      <w:pPr>
        <w:autoSpaceDE w:val="0"/>
        <w:autoSpaceDN w:val="0"/>
        <w:adjustRightInd w:val="0"/>
        <w:spacing w:after="0" w:line="240" w:lineRule="auto"/>
        <w:ind w:firstLine="708"/>
        <w:jc w:val="both"/>
        <w:rPr>
          <w:rFonts w:ascii="Times New Roman" w:hAnsi="Times New Roman" w:cs="Times New Roman"/>
          <w:sz w:val="28"/>
          <w:szCs w:val="28"/>
        </w:rPr>
      </w:pPr>
      <w:r w:rsidRPr="001A473A">
        <w:rPr>
          <w:rFonts w:ascii="Times New Roman" w:hAnsi="Times New Roman" w:cs="Times New Roman"/>
          <w:sz w:val="28"/>
          <w:szCs w:val="28"/>
        </w:rPr>
        <w:t>-</w:t>
      </w:r>
      <w:r w:rsidR="001A473A" w:rsidRPr="001A473A">
        <w:rPr>
          <w:rFonts w:ascii="Times New Roman" w:hAnsi="Times New Roman" w:cs="Times New Roman"/>
          <w:sz w:val="28"/>
          <w:szCs w:val="28"/>
        </w:rPr>
        <w:t xml:space="preserve"> «2.3.3 Аннулирование адреса объекта адресации осуществляется в случаях:</w:t>
      </w:r>
    </w:p>
    <w:p w:rsidR="001A473A" w:rsidRPr="001A473A" w:rsidRDefault="001A473A" w:rsidP="001A473A">
      <w:pPr>
        <w:autoSpaceDE w:val="0"/>
        <w:autoSpaceDN w:val="0"/>
        <w:adjustRightInd w:val="0"/>
        <w:spacing w:after="0" w:line="240" w:lineRule="auto"/>
        <w:ind w:firstLine="708"/>
        <w:jc w:val="both"/>
        <w:rPr>
          <w:rFonts w:ascii="Times New Roman" w:hAnsi="Times New Roman" w:cs="Times New Roman"/>
          <w:sz w:val="28"/>
          <w:szCs w:val="28"/>
        </w:rPr>
      </w:pPr>
      <w:r w:rsidRPr="001A473A">
        <w:rPr>
          <w:rFonts w:ascii="Times New Roman" w:hAnsi="Times New Roman" w:cs="Times New Roman"/>
          <w:sz w:val="28"/>
          <w:szCs w:val="28"/>
        </w:rPr>
        <w:t>а) сняти</w:t>
      </w:r>
      <w:r>
        <w:rPr>
          <w:rFonts w:ascii="Times New Roman" w:hAnsi="Times New Roman" w:cs="Times New Roman"/>
          <w:sz w:val="28"/>
          <w:szCs w:val="28"/>
        </w:rPr>
        <w:t>е</w:t>
      </w:r>
      <w:r w:rsidRPr="001A473A">
        <w:rPr>
          <w:rFonts w:ascii="Times New Roman" w:hAnsi="Times New Roman" w:cs="Times New Roman"/>
          <w:sz w:val="28"/>
          <w:szCs w:val="28"/>
        </w:rPr>
        <w:t xml:space="preserve"> с государственного кадастрового учета</w:t>
      </w:r>
      <w:r>
        <w:rPr>
          <w:rFonts w:ascii="Times New Roman" w:hAnsi="Times New Roman" w:cs="Times New Roman"/>
          <w:sz w:val="28"/>
          <w:szCs w:val="28"/>
        </w:rPr>
        <w:t xml:space="preserve"> недвижимого имущества </w:t>
      </w:r>
      <w:r w:rsidRPr="001A473A">
        <w:rPr>
          <w:rFonts w:ascii="Times New Roman" w:hAnsi="Times New Roman" w:cs="Times New Roman"/>
          <w:sz w:val="28"/>
          <w:szCs w:val="28"/>
        </w:rPr>
        <w:t xml:space="preserve"> объекта недвижимости, являющегося объектом адресации;</w:t>
      </w:r>
    </w:p>
    <w:p w:rsidR="001A473A" w:rsidRPr="001A473A" w:rsidRDefault="001A473A" w:rsidP="001A473A">
      <w:pPr>
        <w:autoSpaceDE w:val="0"/>
        <w:autoSpaceDN w:val="0"/>
        <w:adjustRightInd w:val="0"/>
        <w:spacing w:after="0" w:line="240" w:lineRule="auto"/>
        <w:ind w:firstLine="708"/>
        <w:jc w:val="both"/>
        <w:rPr>
          <w:rFonts w:ascii="Times New Roman" w:hAnsi="Times New Roman" w:cs="Times New Roman"/>
          <w:sz w:val="28"/>
          <w:szCs w:val="28"/>
        </w:rPr>
      </w:pPr>
      <w:r w:rsidRPr="001A473A">
        <w:rPr>
          <w:rFonts w:ascii="Times New Roman" w:hAnsi="Times New Roman" w:cs="Times New Roman"/>
          <w:sz w:val="28"/>
          <w:szCs w:val="28"/>
        </w:rPr>
        <w:lastRenderedPageBreak/>
        <w:t>б) исключения из Единого государственного реестра недвижимости</w:t>
      </w:r>
      <w:r>
        <w:rPr>
          <w:rFonts w:ascii="Times New Roman" w:hAnsi="Times New Roman" w:cs="Times New Roman"/>
          <w:sz w:val="28"/>
          <w:szCs w:val="28"/>
        </w:rPr>
        <w:t xml:space="preserve"> сведений об объекте недвижимости, </w:t>
      </w:r>
      <w:r w:rsidRPr="001A473A">
        <w:rPr>
          <w:rFonts w:ascii="Times New Roman" w:hAnsi="Times New Roman" w:cs="Times New Roman"/>
          <w:sz w:val="28"/>
          <w:szCs w:val="28"/>
        </w:rPr>
        <w:t>указанных в части 7 статьи 72 Федерального закона "О государственной регистрации недвижимости"</w:t>
      </w:r>
      <w:proofErr w:type="gramStart"/>
      <w:r w:rsidR="00B01B4D">
        <w:rPr>
          <w:rFonts w:ascii="Times New Roman" w:hAnsi="Times New Roman" w:cs="Times New Roman"/>
          <w:sz w:val="28"/>
          <w:szCs w:val="28"/>
        </w:rPr>
        <w:t>,</w:t>
      </w:r>
      <w:r w:rsidRPr="001A473A">
        <w:rPr>
          <w:rFonts w:ascii="Times New Roman" w:hAnsi="Times New Roman" w:cs="Times New Roman"/>
          <w:sz w:val="28"/>
          <w:szCs w:val="28"/>
        </w:rPr>
        <w:t>я</w:t>
      </w:r>
      <w:proofErr w:type="gramEnd"/>
      <w:r w:rsidRPr="001A473A">
        <w:rPr>
          <w:rFonts w:ascii="Times New Roman" w:hAnsi="Times New Roman" w:cs="Times New Roman"/>
          <w:sz w:val="28"/>
          <w:szCs w:val="28"/>
        </w:rPr>
        <w:t>вляющемся объектом адресации;</w:t>
      </w:r>
    </w:p>
    <w:p w:rsidR="001A473A" w:rsidRDefault="001A473A" w:rsidP="001A473A">
      <w:pPr>
        <w:autoSpaceDE w:val="0"/>
        <w:autoSpaceDN w:val="0"/>
        <w:adjustRightInd w:val="0"/>
        <w:spacing w:after="0" w:line="240" w:lineRule="auto"/>
        <w:ind w:firstLine="708"/>
        <w:jc w:val="both"/>
        <w:rPr>
          <w:rFonts w:ascii="Times New Roman" w:hAnsi="Times New Roman" w:cs="Times New Roman"/>
          <w:sz w:val="28"/>
          <w:szCs w:val="28"/>
        </w:rPr>
      </w:pPr>
      <w:r w:rsidRPr="001A473A">
        <w:rPr>
          <w:rFonts w:ascii="Times New Roman" w:hAnsi="Times New Roman" w:cs="Times New Roman"/>
          <w:sz w:val="28"/>
          <w:szCs w:val="28"/>
        </w:rPr>
        <w:t>в) присвоения объекту адресации нового адреса</w:t>
      </w:r>
      <w:proofErr w:type="gramStart"/>
      <w:r w:rsidRPr="001A473A">
        <w:rPr>
          <w:rFonts w:ascii="Times New Roman" w:hAnsi="Times New Roman" w:cs="Times New Roman"/>
          <w:sz w:val="28"/>
          <w:szCs w:val="28"/>
        </w:rPr>
        <w:t>.</w:t>
      </w:r>
      <w:r w:rsidR="00B01B4D">
        <w:rPr>
          <w:rFonts w:ascii="Times New Roman" w:hAnsi="Times New Roman" w:cs="Times New Roman"/>
          <w:sz w:val="28"/>
          <w:szCs w:val="28"/>
        </w:rPr>
        <w:t>»</w:t>
      </w:r>
      <w:proofErr w:type="gramEnd"/>
    </w:p>
    <w:p w:rsidR="00B01B4D" w:rsidRDefault="00B01B4D" w:rsidP="00B01B4D">
      <w:pPr>
        <w:pStyle w:val="af4"/>
        <w:spacing w:after="0"/>
        <w:jc w:val="both"/>
        <w:rPr>
          <w:sz w:val="28"/>
          <w:szCs w:val="28"/>
        </w:rPr>
      </w:pPr>
      <w:r>
        <w:rPr>
          <w:sz w:val="28"/>
          <w:szCs w:val="28"/>
        </w:rPr>
        <w:t>1.2. под</w:t>
      </w:r>
      <w:r w:rsidRPr="006A6FB1">
        <w:rPr>
          <w:sz w:val="28"/>
          <w:szCs w:val="28"/>
        </w:rPr>
        <w:t xml:space="preserve">пункт </w:t>
      </w:r>
      <w:r>
        <w:rPr>
          <w:sz w:val="28"/>
          <w:szCs w:val="28"/>
        </w:rPr>
        <w:t>2.4.2. пункта 2.4. «Срок предоставления муниципальной услуги» раздела 2 «Стандарт предоставления муниципальной услуги» изложить в новой редакции:</w:t>
      </w:r>
    </w:p>
    <w:p w:rsidR="00B01B4D" w:rsidRPr="00B01B4D" w:rsidRDefault="00B01B4D" w:rsidP="00B01B4D">
      <w:pPr>
        <w:autoSpaceDE w:val="0"/>
        <w:autoSpaceDN w:val="0"/>
        <w:adjustRightInd w:val="0"/>
        <w:spacing w:after="0" w:line="240" w:lineRule="auto"/>
        <w:jc w:val="both"/>
        <w:rPr>
          <w:rFonts w:ascii="Times New Roman CYR" w:hAnsi="Times New Roman CYR" w:cs="Times New Roman CYR"/>
          <w:sz w:val="28"/>
          <w:szCs w:val="28"/>
        </w:rPr>
      </w:pPr>
      <w:r w:rsidRPr="00B01B4D">
        <w:rPr>
          <w:rFonts w:ascii="Times New Roman" w:hAnsi="Times New Roman"/>
          <w:sz w:val="28"/>
          <w:szCs w:val="28"/>
        </w:rPr>
        <w:t xml:space="preserve">-«2.4.2. </w:t>
      </w:r>
      <w:r w:rsidRPr="00B01B4D">
        <w:rPr>
          <w:rFonts w:ascii="Times New Roman CYR" w:hAnsi="Times New Roman CYR" w:cs="Times New Roman CYR"/>
          <w:sz w:val="28"/>
          <w:szCs w:val="28"/>
        </w:rPr>
        <w:t>Срок выдачи документов, являющихся результатом предоставления услуги:</w:t>
      </w:r>
    </w:p>
    <w:p w:rsidR="00B01B4D" w:rsidRPr="00B01B4D" w:rsidRDefault="00B01B4D" w:rsidP="00B01B4D">
      <w:pPr>
        <w:numPr>
          <w:ilvl w:val="0"/>
          <w:numId w:val="5"/>
        </w:numPr>
        <w:autoSpaceDE w:val="0"/>
        <w:autoSpaceDN w:val="0"/>
        <w:adjustRightInd w:val="0"/>
        <w:spacing w:after="0" w:line="240" w:lineRule="auto"/>
        <w:jc w:val="both"/>
        <w:rPr>
          <w:rFonts w:ascii="Times New Roman CYR" w:hAnsi="Times New Roman CYR" w:cs="Times New Roman CYR"/>
          <w:sz w:val="28"/>
          <w:szCs w:val="28"/>
        </w:rPr>
      </w:pPr>
      <w:r w:rsidRPr="00B01B4D">
        <w:rPr>
          <w:rFonts w:ascii="Times New Roman CYR" w:hAnsi="Times New Roman CYR" w:cs="Times New Roman CYR"/>
          <w:sz w:val="28"/>
          <w:szCs w:val="28"/>
        </w:rPr>
        <w:t xml:space="preserve">в </w:t>
      </w:r>
      <w:r>
        <w:rPr>
          <w:rFonts w:ascii="Times New Roman CYR" w:hAnsi="Times New Roman CYR" w:cs="Times New Roman CYR"/>
          <w:sz w:val="28"/>
          <w:szCs w:val="28"/>
        </w:rPr>
        <w:t xml:space="preserve">случае подачи заявления в  </w:t>
      </w:r>
      <w:r w:rsidRPr="00B01B4D">
        <w:rPr>
          <w:rFonts w:ascii="Times New Roman CYR" w:hAnsi="Times New Roman CYR" w:cs="Times New Roman CYR"/>
          <w:sz w:val="28"/>
          <w:szCs w:val="28"/>
        </w:rPr>
        <w:t xml:space="preserve">форме электронного документа с использованием информационно-телекоммуникационных сетей общего пользования </w:t>
      </w:r>
      <w:r>
        <w:rPr>
          <w:rFonts w:ascii="Times New Roman CYR" w:hAnsi="Times New Roman CYR" w:cs="Times New Roman CYR"/>
          <w:sz w:val="28"/>
          <w:szCs w:val="28"/>
        </w:rPr>
        <w:t>–в срок не более 5 рабочих дней со дня поступления заявления;</w:t>
      </w:r>
    </w:p>
    <w:p w:rsidR="00B01B4D" w:rsidRDefault="00B01B4D" w:rsidP="00B01B4D">
      <w:pPr>
        <w:numPr>
          <w:ilvl w:val="0"/>
          <w:numId w:val="5"/>
        </w:numPr>
        <w:autoSpaceDE w:val="0"/>
        <w:autoSpaceDN w:val="0"/>
        <w:adjustRightInd w:val="0"/>
        <w:spacing w:after="0" w:line="240" w:lineRule="auto"/>
        <w:jc w:val="both"/>
        <w:rPr>
          <w:rFonts w:ascii="Times New Roman CYR" w:hAnsi="Times New Roman CYR" w:cs="Times New Roman CYR"/>
          <w:sz w:val="28"/>
          <w:szCs w:val="28"/>
        </w:rPr>
      </w:pPr>
      <w:r w:rsidRPr="00B01B4D">
        <w:rPr>
          <w:rFonts w:ascii="Times New Roman CYR" w:hAnsi="Times New Roman CYR" w:cs="Times New Roman CYR"/>
          <w:sz w:val="28"/>
          <w:szCs w:val="28"/>
        </w:rPr>
        <w:t xml:space="preserve">в случае подачи заявления на бумажном носителе посредством выдачи заявителю (представителю заявителя) – в срок не более 10 рабочих дней со дня поступления заявления; </w:t>
      </w:r>
    </w:p>
    <w:p w:rsidR="000C7EFB" w:rsidRPr="000C7EFB" w:rsidRDefault="00B01B4D" w:rsidP="007850F5">
      <w:pPr>
        <w:numPr>
          <w:ilvl w:val="0"/>
          <w:numId w:val="5"/>
        </w:numPr>
        <w:autoSpaceDE w:val="0"/>
        <w:autoSpaceDN w:val="0"/>
        <w:adjustRightInd w:val="0"/>
        <w:spacing w:after="0" w:line="240" w:lineRule="auto"/>
        <w:jc w:val="both"/>
        <w:rPr>
          <w:rFonts w:ascii="Times New Roman" w:hAnsi="Times New Roman" w:cs="Times New Roman"/>
          <w:sz w:val="28"/>
          <w:szCs w:val="28"/>
        </w:rPr>
      </w:pPr>
      <w:r w:rsidRPr="00567FE0">
        <w:rPr>
          <w:rFonts w:ascii="Times New Roman CYR" w:hAnsi="Times New Roman CYR" w:cs="Times New Roman CYR"/>
          <w:sz w:val="28"/>
          <w:szCs w:val="28"/>
        </w:rPr>
        <w:t xml:space="preserve">при наличии в заявлении указания о выдаче решения о присвоении объекту адресации адреса или аннулировании его адреса, решения об отказе в таком присвоении или аннулировании через многофункциональный </w:t>
      </w:r>
      <w:proofErr w:type="gramStart"/>
      <w:r w:rsidRPr="00567FE0">
        <w:rPr>
          <w:rFonts w:ascii="Times New Roman CYR" w:hAnsi="Times New Roman CYR" w:cs="Times New Roman CYR"/>
          <w:sz w:val="28"/>
          <w:szCs w:val="28"/>
        </w:rPr>
        <w:t>центр</w:t>
      </w:r>
      <w:proofErr w:type="gramEnd"/>
      <w:r w:rsidRPr="00567FE0">
        <w:rPr>
          <w:rFonts w:ascii="Times New Roman CYR" w:hAnsi="Times New Roman CYR" w:cs="Times New Roman CYR"/>
          <w:sz w:val="28"/>
          <w:szCs w:val="28"/>
        </w:rPr>
        <w:t xml:space="preserve"> по месту представления заявления уполномоченный орган обеспечивает передачу документа</w:t>
      </w:r>
      <w:r w:rsidR="00567FE0" w:rsidRPr="00567FE0">
        <w:rPr>
          <w:rFonts w:ascii="Times New Roman CYR" w:hAnsi="Times New Roman CYR" w:cs="Times New Roman CYR"/>
          <w:sz w:val="28"/>
          <w:szCs w:val="28"/>
        </w:rPr>
        <w:t xml:space="preserve">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w:t>
      </w:r>
      <w:r w:rsidRPr="00567FE0">
        <w:rPr>
          <w:rFonts w:ascii="Times New Roman CYR" w:hAnsi="Times New Roman CYR" w:cs="Times New Roman CYR"/>
          <w:sz w:val="28"/>
          <w:szCs w:val="28"/>
        </w:rPr>
        <w:t>в многофункциональный центр для выдачи заявителю не позднее рабочего дня</w:t>
      </w:r>
      <w:proofErr w:type="gramStart"/>
      <w:r w:rsidR="00567FE0">
        <w:rPr>
          <w:rFonts w:ascii="Times New Roman CYR" w:hAnsi="Times New Roman CYR" w:cs="Times New Roman CYR"/>
          <w:sz w:val="28"/>
          <w:szCs w:val="28"/>
        </w:rPr>
        <w:t>.»</w:t>
      </w:r>
      <w:proofErr w:type="gramEnd"/>
    </w:p>
    <w:p w:rsidR="007850F5" w:rsidRPr="000C7EFB" w:rsidRDefault="007850F5" w:rsidP="000C7EFB">
      <w:pPr>
        <w:autoSpaceDE w:val="0"/>
        <w:autoSpaceDN w:val="0"/>
        <w:adjustRightInd w:val="0"/>
        <w:spacing w:after="0" w:line="240" w:lineRule="auto"/>
        <w:jc w:val="both"/>
        <w:rPr>
          <w:rFonts w:ascii="Times New Roman" w:hAnsi="Times New Roman" w:cs="Times New Roman"/>
          <w:sz w:val="28"/>
          <w:szCs w:val="28"/>
        </w:rPr>
      </w:pPr>
      <w:r w:rsidRPr="000C7EFB">
        <w:rPr>
          <w:rFonts w:ascii="Times New Roman" w:hAnsi="Times New Roman"/>
          <w:sz w:val="28"/>
          <w:szCs w:val="28"/>
        </w:rPr>
        <w:t xml:space="preserve">  2. Настоящее постановление подлежит обнародованию в соответствии с решением Совета МО от 24.10.2005г. № 7 на официальном сайте </w:t>
      </w:r>
      <w:r w:rsidR="0084642B">
        <w:rPr>
          <w:rFonts w:ascii="Times New Roman" w:hAnsi="Times New Roman"/>
          <w:sz w:val="28"/>
          <w:szCs w:val="28"/>
        </w:rPr>
        <w:t>Первомайского</w:t>
      </w:r>
      <w:r w:rsidRPr="000C7EFB">
        <w:rPr>
          <w:rFonts w:ascii="Times New Roman" w:hAnsi="Times New Roman"/>
          <w:sz w:val="28"/>
          <w:szCs w:val="28"/>
        </w:rPr>
        <w:t xml:space="preserve"> муниципально</w:t>
      </w:r>
      <w:r w:rsidR="0084642B">
        <w:rPr>
          <w:rFonts w:ascii="Times New Roman" w:hAnsi="Times New Roman"/>
          <w:sz w:val="28"/>
          <w:szCs w:val="28"/>
        </w:rPr>
        <w:t>го образования в сети Интернет.</w:t>
      </w:r>
    </w:p>
    <w:p w:rsidR="007850F5" w:rsidRPr="00844B5A" w:rsidRDefault="007850F5" w:rsidP="007850F5">
      <w:pPr>
        <w:widowControl w:val="0"/>
        <w:autoSpaceDE w:val="0"/>
        <w:autoSpaceDN w:val="0"/>
        <w:adjustRightInd w:val="0"/>
        <w:spacing w:after="0" w:line="240" w:lineRule="auto"/>
        <w:contextualSpacing/>
        <w:jc w:val="both"/>
        <w:outlineLvl w:val="0"/>
        <w:rPr>
          <w:rFonts w:ascii="Times New Roman" w:hAnsi="Times New Roman"/>
          <w:sz w:val="28"/>
          <w:szCs w:val="28"/>
        </w:rPr>
      </w:pPr>
      <w:r w:rsidRPr="00844B5A">
        <w:rPr>
          <w:rFonts w:ascii="Times New Roman" w:hAnsi="Times New Roman"/>
          <w:sz w:val="28"/>
          <w:szCs w:val="28"/>
        </w:rPr>
        <w:t xml:space="preserve">3. </w:t>
      </w:r>
      <w:r w:rsidR="000C7EFB">
        <w:rPr>
          <w:rFonts w:ascii="Times New Roman" w:hAnsi="Times New Roman"/>
          <w:sz w:val="28"/>
          <w:szCs w:val="28"/>
        </w:rPr>
        <w:t>Настоящее постановление вступает в силу со дня его обнародования.</w:t>
      </w:r>
    </w:p>
    <w:p w:rsidR="007850F5" w:rsidRDefault="007850F5" w:rsidP="007850F5">
      <w:pPr>
        <w:widowControl w:val="0"/>
        <w:autoSpaceDE w:val="0"/>
        <w:autoSpaceDN w:val="0"/>
        <w:adjustRightInd w:val="0"/>
        <w:spacing w:after="0" w:line="240" w:lineRule="auto"/>
        <w:jc w:val="both"/>
        <w:rPr>
          <w:rFonts w:ascii="Times New Roman" w:hAnsi="Times New Roman"/>
          <w:sz w:val="28"/>
          <w:szCs w:val="28"/>
        </w:rPr>
      </w:pPr>
      <w:r w:rsidRPr="00844B5A">
        <w:rPr>
          <w:rFonts w:ascii="Times New Roman" w:hAnsi="Times New Roman"/>
          <w:sz w:val="28"/>
          <w:szCs w:val="28"/>
        </w:rPr>
        <w:t xml:space="preserve">4. </w:t>
      </w:r>
      <w:proofErr w:type="gramStart"/>
      <w:r w:rsidRPr="00844B5A">
        <w:rPr>
          <w:rFonts w:ascii="Times New Roman" w:hAnsi="Times New Roman"/>
          <w:sz w:val="28"/>
          <w:szCs w:val="28"/>
        </w:rPr>
        <w:t>Контроль за</w:t>
      </w:r>
      <w:proofErr w:type="gramEnd"/>
      <w:r w:rsidRPr="00844B5A">
        <w:rPr>
          <w:rFonts w:ascii="Times New Roman" w:hAnsi="Times New Roman"/>
          <w:sz w:val="28"/>
          <w:szCs w:val="28"/>
        </w:rPr>
        <w:t xml:space="preserve"> исполнением данного постановления оставляю за собой.</w:t>
      </w:r>
    </w:p>
    <w:p w:rsidR="00EA4E23" w:rsidRPr="00EA4E23" w:rsidRDefault="00EA4E23" w:rsidP="00EA4E23">
      <w:pPr>
        <w:pStyle w:val="a5"/>
        <w:rPr>
          <w:rFonts w:ascii="Times New Roman" w:hAnsi="Times New Roman" w:cs="Times New Roman"/>
          <w:sz w:val="28"/>
          <w:szCs w:val="28"/>
          <w:lang w:bidi="ru-RU"/>
        </w:rPr>
      </w:pPr>
    </w:p>
    <w:p w:rsidR="00956F28" w:rsidRPr="003F1F26" w:rsidRDefault="00956F28" w:rsidP="005D48B8">
      <w:pPr>
        <w:pStyle w:val="a5"/>
        <w:rPr>
          <w:rFonts w:ascii="Times New Roman" w:hAnsi="Times New Roman" w:cs="Times New Roman"/>
          <w:b/>
          <w:sz w:val="24"/>
          <w:szCs w:val="24"/>
        </w:rPr>
      </w:pPr>
    </w:p>
    <w:p w:rsidR="005D48B8" w:rsidRPr="00EA4E23" w:rsidRDefault="005D48B8" w:rsidP="005D48B8">
      <w:pPr>
        <w:spacing w:after="0" w:line="240" w:lineRule="auto"/>
        <w:jc w:val="both"/>
        <w:rPr>
          <w:rFonts w:ascii="Times New Roman" w:hAnsi="Times New Roman" w:cs="Times New Roman"/>
          <w:b/>
          <w:sz w:val="28"/>
          <w:szCs w:val="28"/>
        </w:rPr>
      </w:pPr>
      <w:r w:rsidRPr="00EA4E23">
        <w:rPr>
          <w:rFonts w:ascii="Times New Roman" w:hAnsi="Times New Roman" w:cs="Times New Roman"/>
          <w:b/>
          <w:sz w:val="28"/>
          <w:szCs w:val="28"/>
        </w:rPr>
        <w:t xml:space="preserve">Глава </w:t>
      </w:r>
      <w:r w:rsidR="0084642B">
        <w:rPr>
          <w:rFonts w:ascii="Times New Roman" w:hAnsi="Times New Roman" w:cs="Times New Roman"/>
          <w:b/>
          <w:sz w:val="28"/>
          <w:szCs w:val="28"/>
        </w:rPr>
        <w:t>Первомайского</w:t>
      </w:r>
      <w:r w:rsidR="007A6D08">
        <w:rPr>
          <w:rFonts w:ascii="Times New Roman" w:hAnsi="Times New Roman" w:cs="Times New Roman"/>
          <w:b/>
          <w:sz w:val="28"/>
          <w:szCs w:val="28"/>
        </w:rPr>
        <w:tab/>
      </w:r>
      <w:r w:rsidR="007A6D08">
        <w:rPr>
          <w:rFonts w:ascii="Times New Roman" w:hAnsi="Times New Roman" w:cs="Times New Roman"/>
          <w:b/>
          <w:sz w:val="28"/>
          <w:szCs w:val="28"/>
        </w:rPr>
        <w:tab/>
      </w:r>
      <w:r w:rsidR="007A6D08">
        <w:rPr>
          <w:rFonts w:ascii="Times New Roman" w:hAnsi="Times New Roman" w:cs="Times New Roman"/>
          <w:b/>
          <w:sz w:val="28"/>
          <w:szCs w:val="28"/>
        </w:rPr>
        <w:tab/>
      </w:r>
      <w:r w:rsidR="007A6D08">
        <w:rPr>
          <w:rFonts w:ascii="Times New Roman" w:hAnsi="Times New Roman" w:cs="Times New Roman"/>
          <w:b/>
          <w:sz w:val="28"/>
          <w:szCs w:val="28"/>
        </w:rPr>
        <w:tab/>
      </w:r>
      <w:r w:rsidR="007A6D08">
        <w:rPr>
          <w:rFonts w:ascii="Times New Roman" w:hAnsi="Times New Roman" w:cs="Times New Roman"/>
          <w:b/>
          <w:sz w:val="28"/>
          <w:szCs w:val="28"/>
        </w:rPr>
        <w:tab/>
      </w:r>
      <w:r w:rsidR="007A6D08">
        <w:rPr>
          <w:rFonts w:ascii="Times New Roman" w:hAnsi="Times New Roman" w:cs="Times New Roman"/>
          <w:b/>
          <w:sz w:val="28"/>
          <w:szCs w:val="28"/>
        </w:rPr>
        <w:tab/>
      </w:r>
      <w:r w:rsidR="0084642B">
        <w:rPr>
          <w:rFonts w:ascii="Times New Roman" w:hAnsi="Times New Roman" w:cs="Times New Roman"/>
          <w:b/>
          <w:sz w:val="28"/>
          <w:szCs w:val="28"/>
        </w:rPr>
        <w:t>А. В. Пивненко</w:t>
      </w:r>
    </w:p>
    <w:p w:rsidR="003D73F0" w:rsidRPr="00EA4E23" w:rsidRDefault="005D48B8" w:rsidP="005D48B8">
      <w:pPr>
        <w:spacing w:after="0" w:line="240" w:lineRule="auto"/>
        <w:jc w:val="both"/>
        <w:rPr>
          <w:rFonts w:ascii="Times New Roman" w:hAnsi="Times New Roman" w:cs="Times New Roman"/>
          <w:b/>
          <w:sz w:val="28"/>
          <w:szCs w:val="28"/>
        </w:rPr>
      </w:pPr>
      <w:r w:rsidRPr="00EA4E23">
        <w:rPr>
          <w:rFonts w:ascii="Times New Roman" w:hAnsi="Times New Roman" w:cs="Times New Roman"/>
          <w:b/>
          <w:sz w:val="28"/>
          <w:szCs w:val="28"/>
        </w:rPr>
        <w:t>муниципального образования</w:t>
      </w:r>
    </w:p>
    <w:p w:rsidR="000A2E0C" w:rsidRPr="000A5112" w:rsidRDefault="000A2E0C" w:rsidP="005D48B8">
      <w:pPr>
        <w:spacing w:after="0" w:line="240" w:lineRule="auto"/>
        <w:jc w:val="both"/>
        <w:rPr>
          <w:rFonts w:ascii="Times New Roman" w:hAnsi="Times New Roman" w:cs="Times New Roman"/>
          <w:b/>
          <w:sz w:val="24"/>
          <w:szCs w:val="24"/>
        </w:rPr>
      </w:pPr>
    </w:p>
    <w:p w:rsidR="000A2E0C" w:rsidRPr="000A5112" w:rsidRDefault="000A2E0C" w:rsidP="005D48B8">
      <w:pPr>
        <w:spacing w:after="0" w:line="240" w:lineRule="auto"/>
        <w:jc w:val="both"/>
        <w:rPr>
          <w:rFonts w:ascii="Times New Roman" w:hAnsi="Times New Roman" w:cs="Times New Roman"/>
          <w:b/>
          <w:sz w:val="24"/>
          <w:szCs w:val="24"/>
        </w:rPr>
      </w:pPr>
    </w:p>
    <w:p w:rsidR="000A2E0C" w:rsidRPr="000A2E0C" w:rsidRDefault="000A2E0C" w:rsidP="000A2E0C">
      <w:pPr>
        <w:autoSpaceDE w:val="0"/>
        <w:autoSpaceDN w:val="0"/>
        <w:adjustRightInd w:val="0"/>
        <w:spacing w:after="0" w:line="240" w:lineRule="auto"/>
        <w:jc w:val="center"/>
        <w:rPr>
          <w:rFonts w:cs="Calibri"/>
        </w:rPr>
      </w:pPr>
    </w:p>
    <w:p w:rsidR="000A2E0C" w:rsidRDefault="000A2E0C" w:rsidP="000A2E0C">
      <w:pPr>
        <w:autoSpaceDE w:val="0"/>
        <w:autoSpaceDN w:val="0"/>
        <w:adjustRightInd w:val="0"/>
        <w:spacing w:after="0" w:line="240" w:lineRule="auto"/>
        <w:jc w:val="right"/>
        <w:rPr>
          <w:rFonts w:cs="Calibri"/>
        </w:rPr>
      </w:pPr>
    </w:p>
    <w:p w:rsidR="00EA4E23" w:rsidRDefault="00EA4E23" w:rsidP="000A2E0C">
      <w:pPr>
        <w:autoSpaceDE w:val="0"/>
        <w:autoSpaceDN w:val="0"/>
        <w:adjustRightInd w:val="0"/>
        <w:spacing w:after="0" w:line="240" w:lineRule="auto"/>
        <w:jc w:val="right"/>
        <w:rPr>
          <w:rFonts w:cs="Calibri"/>
        </w:rPr>
      </w:pPr>
    </w:p>
    <w:p w:rsidR="00EA4E23" w:rsidRDefault="00EA4E23" w:rsidP="000A2E0C">
      <w:pPr>
        <w:autoSpaceDE w:val="0"/>
        <w:autoSpaceDN w:val="0"/>
        <w:adjustRightInd w:val="0"/>
        <w:spacing w:after="0" w:line="240" w:lineRule="auto"/>
        <w:jc w:val="right"/>
        <w:rPr>
          <w:rFonts w:cs="Calibri"/>
        </w:rPr>
      </w:pPr>
    </w:p>
    <w:p w:rsidR="00EA4E23" w:rsidRDefault="00EA4E23" w:rsidP="000A2E0C">
      <w:pPr>
        <w:autoSpaceDE w:val="0"/>
        <w:autoSpaceDN w:val="0"/>
        <w:adjustRightInd w:val="0"/>
        <w:spacing w:after="0" w:line="240" w:lineRule="auto"/>
        <w:jc w:val="right"/>
        <w:rPr>
          <w:rFonts w:cs="Calibri"/>
        </w:rPr>
      </w:pPr>
    </w:p>
    <w:p w:rsidR="00EA4E23" w:rsidRDefault="00EA4E23" w:rsidP="000A2E0C">
      <w:pPr>
        <w:autoSpaceDE w:val="0"/>
        <w:autoSpaceDN w:val="0"/>
        <w:adjustRightInd w:val="0"/>
        <w:spacing w:after="0" w:line="240" w:lineRule="auto"/>
        <w:jc w:val="right"/>
        <w:rPr>
          <w:rFonts w:cs="Calibri"/>
        </w:rPr>
      </w:pPr>
    </w:p>
    <w:p w:rsidR="00EA4E23" w:rsidRDefault="00EA4E23" w:rsidP="000A2E0C">
      <w:pPr>
        <w:autoSpaceDE w:val="0"/>
        <w:autoSpaceDN w:val="0"/>
        <w:adjustRightInd w:val="0"/>
        <w:spacing w:after="0" w:line="240" w:lineRule="auto"/>
        <w:jc w:val="right"/>
        <w:rPr>
          <w:rFonts w:cs="Calibri"/>
        </w:rPr>
      </w:pPr>
    </w:p>
    <w:p w:rsidR="00870655" w:rsidRDefault="00870655"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84642B" w:rsidRDefault="0084642B"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84642B" w:rsidRDefault="0084642B"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84642B" w:rsidRDefault="0084642B"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84642B" w:rsidRDefault="0084642B"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84642B" w:rsidRDefault="0084642B"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84642B" w:rsidRDefault="0084642B"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r>
        <w:rPr>
          <w:rFonts w:ascii="Times New Roman CYR" w:hAnsi="Times New Roman CYR" w:cs="Times New Roman CYR"/>
          <w:sz w:val="24"/>
          <w:szCs w:val="24"/>
        </w:rPr>
        <w:t>Приложение 1</w:t>
      </w: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r>
        <w:rPr>
          <w:rFonts w:ascii="Times New Roman CYR" w:hAnsi="Times New Roman CYR" w:cs="Times New Roman CYR"/>
          <w:sz w:val="24"/>
          <w:szCs w:val="24"/>
        </w:rPr>
        <w:t>к постановлению</w:t>
      </w:r>
    </w:p>
    <w:p w:rsidR="000A2E0C" w:rsidRPr="0084642B" w:rsidRDefault="000A2E0C" w:rsidP="0084642B">
      <w:pPr>
        <w:autoSpaceDE w:val="0"/>
        <w:autoSpaceDN w:val="0"/>
        <w:adjustRightInd w:val="0"/>
        <w:spacing w:after="0" w:line="240" w:lineRule="auto"/>
        <w:ind w:left="4956"/>
        <w:rPr>
          <w:rFonts w:ascii="Times New Roman CYR" w:hAnsi="Times New Roman CYR" w:cs="Times New Roman CYR"/>
          <w:sz w:val="24"/>
          <w:szCs w:val="24"/>
        </w:rPr>
      </w:pPr>
      <w:r>
        <w:rPr>
          <w:rFonts w:ascii="Times New Roman CYR" w:hAnsi="Times New Roman CYR" w:cs="Times New Roman CYR"/>
          <w:sz w:val="24"/>
          <w:szCs w:val="24"/>
        </w:rPr>
        <w:t xml:space="preserve">           администрации </w:t>
      </w:r>
      <w:r w:rsidR="0084642B">
        <w:rPr>
          <w:rFonts w:ascii="Times New Roman CYR" w:hAnsi="Times New Roman CYR" w:cs="Times New Roman CYR"/>
          <w:sz w:val="24"/>
          <w:szCs w:val="24"/>
        </w:rPr>
        <w:t>Первомайского</w:t>
      </w:r>
      <w:r>
        <w:rPr>
          <w:rFonts w:ascii="Times New Roman CYR" w:hAnsi="Times New Roman CYR" w:cs="Times New Roman CYR"/>
          <w:sz w:val="24"/>
          <w:szCs w:val="24"/>
        </w:rPr>
        <w:t xml:space="preserve">  МО</w:t>
      </w:r>
    </w:p>
    <w:p w:rsidR="000A2E0C" w:rsidRDefault="000A2E0C" w:rsidP="000A2E0C">
      <w:pPr>
        <w:autoSpaceDE w:val="0"/>
        <w:autoSpaceDN w:val="0"/>
        <w:adjustRightInd w:val="0"/>
        <w:spacing w:after="0" w:line="240" w:lineRule="auto"/>
        <w:jc w:val="center"/>
        <w:rPr>
          <w:rFonts w:cs="Calibri"/>
        </w:rPr>
      </w:pP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АДМИНИСТРАТИВНЫЙ РЕГЛАМЕНТ</w:t>
      </w: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 xml:space="preserve">ПРЕДОСТАВЛЕНИЯ МУНИЦИПАЛЬНОЙ УСЛУГИ </w:t>
      </w:r>
    </w:p>
    <w:p w:rsidR="000A2E0C" w:rsidRDefault="000A2E0C" w:rsidP="000A2E0C">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w:t>
      </w:r>
      <w:r>
        <w:rPr>
          <w:rFonts w:ascii="Times New Roman CYR" w:hAnsi="Times New Roman CYR" w:cs="Times New Roman CYR"/>
          <w:b/>
          <w:bCs/>
          <w:sz w:val="28"/>
          <w:szCs w:val="28"/>
        </w:rPr>
        <w:t>Выдача решения о присвоении, аннулировании адреса объекту адресации</w:t>
      </w:r>
      <w:r>
        <w:rPr>
          <w:rFonts w:ascii="Times New Roman" w:hAnsi="Times New Roman"/>
          <w:b/>
          <w:bCs/>
          <w:sz w:val="28"/>
          <w:szCs w:val="28"/>
        </w:rPr>
        <w:t>»</w:t>
      </w:r>
    </w:p>
    <w:p w:rsidR="000A2E0C" w:rsidRDefault="000A2E0C" w:rsidP="000A2E0C">
      <w:pPr>
        <w:autoSpaceDE w:val="0"/>
        <w:autoSpaceDN w:val="0"/>
        <w:adjustRightInd w:val="0"/>
        <w:spacing w:after="0" w:line="240" w:lineRule="auto"/>
        <w:jc w:val="center"/>
        <w:rPr>
          <w:rFonts w:cs="Calibri"/>
        </w:rPr>
      </w:pPr>
    </w:p>
    <w:p w:rsidR="000A2E0C" w:rsidRDefault="000A2E0C" w:rsidP="000A2E0C">
      <w:pPr>
        <w:autoSpaceDE w:val="0"/>
        <w:autoSpaceDN w:val="0"/>
        <w:adjustRightInd w:val="0"/>
        <w:spacing w:after="0" w:line="240" w:lineRule="auto"/>
        <w:jc w:val="center"/>
        <w:rPr>
          <w:rFonts w:ascii="Times New Roman CYR" w:hAnsi="Times New Roman CYR" w:cs="Times New Roman CYR"/>
          <w:b/>
          <w:bCs/>
          <w:color w:val="000000"/>
          <w:sz w:val="20"/>
          <w:szCs w:val="20"/>
        </w:rPr>
      </w:pPr>
      <w:r>
        <w:rPr>
          <w:rFonts w:ascii="Times New Roman" w:hAnsi="Times New Roman"/>
          <w:b/>
          <w:bCs/>
          <w:color w:val="000000"/>
          <w:sz w:val="20"/>
          <w:szCs w:val="20"/>
        </w:rPr>
        <w:t xml:space="preserve">1. </w:t>
      </w:r>
      <w:r>
        <w:rPr>
          <w:rFonts w:ascii="Times New Roman CYR" w:hAnsi="Times New Roman CYR" w:cs="Times New Roman CYR"/>
          <w:b/>
          <w:bCs/>
          <w:color w:val="000000"/>
          <w:sz w:val="20"/>
          <w:szCs w:val="20"/>
        </w:rPr>
        <w:t>ОБЩИЕ ПОЛОЖЕНИЯ</w:t>
      </w: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b/>
          <w:bCs/>
          <w:sz w:val="24"/>
          <w:szCs w:val="24"/>
        </w:rPr>
        <w:t>1.1.</w:t>
      </w:r>
      <w:r>
        <w:rPr>
          <w:rFonts w:ascii="Times New Roman CYR" w:hAnsi="Times New Roman CYR" w:cs="Times New Roman CYR"/>
          <w:sz w:val="24"/>
          <w:szCs w:val="24"/>
        </w:rPr>
        <w:t xml:space="preserve">Административный регламент предоставления муниципальной услуги </w:t>
      </w:r>
      <w:r>
        <w:rPr>
          <w:rFonts w:ascii="Times New Roman" w:hAnsi="Times New Roman"/>
          <w:sz w:val="24"/>
          <w:szCs w:val="24"/>
        </w:rPr>
        <w:t>«</w:t>
      </w:r>
      <w:r>
        <w:rPr>
          <w:rFonts w:ascii="Times New Roman CYR" w:hAnsi="Times New Roman CYR" w:cs="Times New Roman CYR"/>
          <w:sz w:val="24"/>
          <w:szCs w:val="24"/>
        </w:rPr>
        <w:t xml:space="preserve">Присвоение изменение, аннулирование адресов объектам недвижимости на территории </w:t>
      </w:r>
      <w:r w:rsidR="0084642B">
        <w:rPr>
          <w:rFonts w:ascii="Times New Roman CYR" w:hAnsi="Times New Roman CYR" w:cs="Times New Roman CYR"/>
          <w:sz w:val="24"/>
          <w:szCs w:val="24"/>
        </w:rPr>
        <w:t>Первомайского</w:t>
      </w:r>
      <w:r>
        <w:rPr>
          <w:rFonts w:ascii="Times New Roman CYR" w:hAnsi="Times New Roman CYR" w:cs="Times New Roman CYR"/>
          <w:sz w:val="24"/>
          <w:szCs w:val="24"/>
        </w:rPr>
        <w:t xml:space="preserve">  муниципального образования</w:t>
      </w:r>
      <w:r>
        <w:rPr>
          <w:rFonts w:ascii="Times New Roman" w:hAnsi="Times New Roman"/>
          <w:sz w:val="24"/>
          <w:szCs w:val="24"/>
        </w:rPr>
        <w:t>» (</w:t>
      </w:r>
      <w:r>
        <w:rPr>
          <w:rFonts w:ascii="Times New Roman CYR" w:hAnsi="Times New Roman CYR" w:cs="Times New Roman CYR"/>
          <w:sz w:val="24"/>
          <w:szCs w:val="24"/>
        </w:rPr>
        <w:t xml:space="preserve">далее - Административный регламент) определяет сроки и последовательность действий (административных процедур) по присвоению (изменению) адресов объектам недвижимости на территории </w:t>
      </w:r>
      <w:r w:rsidR="0084642B">
        <w:rPr>
          <w:rFonts w:ascii="Times New Roman CYR" w:hAnsi="Times New Roman CYR" w:cs="Times New Roman CYR"/>
          <w:sz w:val="24"/>
          <w:szCs w:val="24"/>
        </w:rPr>
        <w:t>Первомайского</w:t>
      </w:r>
      <w:r>
        <w:rPr>
          <w:rFonts w:ascii="Times New Roman CYR" w:hAnsi="Times New Roman CYR" w:cs="Times New Roman CYR"/>
          <w:sz w:val="24"/>
          <w:szCs w:val="24"/>
        </w:rPr>
        <w:t xml:space="preserve">  муниципального образования (далее тексту - присвоение (изменение) адреса). </w:t>
      </w: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b/>
          <w:bCs/>
          <w:sz w:val="24"/>
          <w:szCs w:val="24"/>
        </w:rPr>
        <w:t>1.2.</w:t>
      </w:r>
      <w:r>
        <w:rPr>
          <w:rFonts w:ascii="Times New Roman CYR" w:hAnsi="Times New Roman CYR" w:cs="Times New Roman CYR"/>
          <w:sz w:val="24"/>
          <w:szCs w:val="24"/>
        </w:rPr>
        <w:t xml:space="preserve">В административном регламенте применяются следующие термины и определения: </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proofErr w:type="gramStart"/>
      <w:r>
        <w:rPr>
          <w:rFonts w:ascii="Times New Roman CYR" w:hAnsi="Times New Roman CYR" w:cs="Times New Roman CYR"/>
          <w:b/>
          <w:bCs/>
          <w:sz w:val="24"/>
          <w:szCs w:val="24"/>
        </w:rPr>
        <w:t>муниципальная услуга</w:t>
      </w:r>
      <w:r>
        <w:rPr>
          <w:rFonts w:ascii="Times New Roman CYR" w:hAnsi="Times New Roman CYR" w:cs="Times New Roman CYR"/>
          <w:sz w:val="24"/>
          <w:szCs w:val="24"/>
        </w:rPr>
        <w:t xml:space="preserve"> - деятельность по реализации функций исполнительного органа местного самоуправления </w:t>
      </w:r>
      <w:r w:rsidR="0084642B">
        <w:rPr>
          <w:rFonts w:ascii="Times New Roman CYR" w:hAnsi="Times New Roman CYR" w:cs="Times New Roman CYR"/>
          <w:sz w:val="24"/>
          <w:szCs w:val="24"/>
        </w:rPr>
        <w:t>Первомайского</w:t>
      </w:r>
      <w:r>
        <w:rPr>
          <w:rFonts w:ascii="Times New Roman CYR" w:hAnsi="Times New Roman CYR" w:cs="Times New Roman CYR"/>
          <w:sz w:val="24"/>
          <w:szCs w:val="24"/>
        </w:rPr>
        <w:t xml:space="preserve">   муниципального образования</w:t>
      </w:r>
      <w:r>
        <w:rPr>
          <w:rFonts w:ascii="Times New Roman" w:hAnsi="Times New Roman"/>
          <w:sz w:val="24"/>
          <w:szCs w:val="24"/>
          <w:lang w:val="en-US"/>
        </w:rPr>
        <w:t> </w:t>
      </w:r>
      <w:r>
        <w:rPr>
          <w:rFonts w:ascii="Times New Roman CYR" w:hAnsi="Times New Roman CYR" w:cs="Times New Roman CYR"/>
          <w:sz w:val="24"/>
          <w:szCs w:val="24"/>
        </w:rPr>
        <w:t xml:space="preserve">Ровенского муниципального района Саратовской области (далее – </w:t>
      </w:r>
      <w:r w:rsidR="0084642B">
        <w:rPr>
          <w:rFonts w:ascii="Times New Roman CYR" w:hAnsi="Times New Roman CYR" w:cs="Times New Roman CYR"/>
          <w:sz w:val="24"/>
          <w:szCs w:val="24"/>
        </w:rPr>
        <w:t>Первомайское</w:t>
      </w:r>
      <w:r>
        <w:rPr>
          <w:rFonts w:ascii="Times New Roman CYR" w:hAnsi="Times New Roman CYR" w:cs="Times New Roman CYR"/>
          <w:sz w:val="24"/>
          <w:szCs w:val="24"/>
        </w:rPr>
        <w:t xml:space="preserve"> муниципальное образование) по присвоению, изменению и аннулированию адресов объектам недвижимости, предоставляющего муниципальные услуги, по решению вопросов местного значения поселения, установленных в соответствии с Федеральным законом от 6 октября 2003 г. №</w:t>
      </w:r>
      <w:r>
        <w:rPr>
          <w:rFonts w:ascii="Times New Roman" w:hAnsi="Times New Roman"/>
          <w:sz w:val="24"/>
          <w:szCs w:val="24"/>
          <w:lang w:val="en-US"/>
        </w:rPr>
        <w:t> </w:t>
      </w:r>
      <w:r>
        <w:rPr>
          <w:rFonts w:ascii="Times New Roman" w:hAnsi="Times New Roman"/>
          <w:sz w:val="24"/>
          <w:szCs w:val="24"/>
        </w:rPr>
        <w:t>131-</w:t>
      </w:r>
      <w:r>
        <w:rPr>
          <w:rFonts w:ascii="Times New Roman CYR" w:hAnsi="Times New Roman CYR" w:cs="Times New Roman CYR"/>
          <w:sz w:val="24"/>
          <w:szCs w:val="24"/>
        </w:rPr>
        <w:t xml:space="preserve">ФЗ </w:t>
      </w:r>
      <w:r>
        <w:rPr>
          <w:rFonts w:ascii="Times New Roman" w:hAnsi="Times New Roman"/>
          <w:sz w:val="24"/>
          <w:szCs w:val="24"/>
        </w:rPr>
        <w:t>«</w:t>
      </w:r>
      <w:r>
        <w:rPr>
          <w:rFonts w:ascii="Times New Roman CYR" w:hAnsi="Times New Roman CYR" w:cs="Times New Roman CYR"/>
          <w:sz w:val="24"/>
          <w:szCs w:val="24"/>
        </w:rPr>
        <w:t>Об общих принципах организации местного самоуправления в Российской Федерации</w:t>
      </w:r>
      <w:proofErr w:type="gramEnd"/>
      <w:r>
        <w:rPr>
          <w:rFonts w:ascii="Times New Roman" w:hAnsi="Times New Roman"/>
          <w:sz w:val="24"/>
          <w:szCs w:val="24"/>
        </w:rPr>
        <w:t xml:space="preserve">» </w:t>
      </w:r>
      <w:r>
        <w:rPr>
          <w:rFonts w:ascii="Times New Roman CYR" w:hAnsi="Times New Roman CYR" w:cs="Times New Roman CYR"/>
          <w:sz w:val="24"/>
          <w:szCs w:val="24"/>
        </w:rPr>
        <w:t xml:space="preserve">и Уставом </w:t>
      </w:r>
      <w:r w:rsidR="0084642B">
        <w:rPr>
          <w:rFonts w:ascii="Times New Roman CYR" w:hAnsi="Times New Roman CYR" w:cs="Times New Roman CYR"/>
          <w:sz w:val="24"/>
          <w:szCs w:val="24"/>
        </w:rPr>
        <w:t>Первомайского</w:t>
      </w:r>
      <w:r>
        <w:rPr>
          <w:rFonts w:ascii="Times New Roman CYR" w:hAnsi="Times New Roman CYR" w:cs="Times New Roman CYR"/>
          <w:sz w:val="24"/>
          <w:szCs w:val="24"/>
        </w:rPr>
        <w:t xml:space="preserve">  муниципального образования; </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proofErr w:type="gramStart"/>
      <w:r>
        <w:rPr>
          <w:rFonts w:ascii="Times New Roman CYR" w:hAnsi="Times New Roman CYR" w:cs="Times New Roman CYR"/>
          <w:b/>
          <w:bCs/>
          <w:sz w:val="24"/>
          <w:szCs w:val="24"/>
        </w:rPr>
        <w:t xml:space="preserve">заявитель </w:t>
      </w:r>
      <w:r>
        <w:rPr>
          <w:rFonts w:ascii="Times New Roman CYR" w:hAnsi="Times New Roman CYR" w:cs="Times New Roman CYR"/>
          <w:sz w:val="24"/>
          <w:szCs w:val="24"/>
        </w:rPr>
        <w:t>-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с запросом о предоставлении государственной или муниципальной услуги, выраженным в устной, письменной или электронной форме;</w:t>
      </w:r>
      <w:proofErr w:type="gramEnd"/>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color w:val="000000"/>
          <w:sz w:val="24"/>
          <w:szCs w:val="24"/>
        </w:rPr>
        <w:t>административный регламент</w:t>
      </w:r>
      <w:r>
        <w:rPr>
          <w:rFonts w:ascii="Times New Roman CYR" w:hAnsi="Times New Roman CYR" w:cs="Times New Roman CYR"/>
          <w:sz w:val="24"/>
          <w:szCs w:val="24"/>
        </w:rPr>
        <w:t xml:space="preserve"> - нормативный правовой акт, устанавливающий порядок предоставления муниципальной услуги и стандарт предоставления муниципальной услуги;</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административная процедура</w:t>
      </w:r>
      <w:r>
        <w:rPr>
          <w:rFonts w:ascii="Times New Roman CYR" w:hAnsi="Times New Roman CYR" w:cs="Times New Roman CYR"/>
          <w:sz w:val="24"/>
          <w:szCs w:val="24"/>
        </w:rPr>
        <w:t xml:space="preserve"> - последовательность действий исполнительного органа местного самоуправления при предоставлении муниципальной услуги;</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должностное лицо</w:t>
      </w:r>
      <w:r>
        <w:rPr>
          <w:rFonts w:ascii="Times New Roman CYR" w:hAnsi="Times New Roman CYR" w:cs="Times New Roman CYR"/>
          <w:sz w:val="24"/>
          <w:szCs w:val="24"/>
        </w:rPr>
        <w:t xml:space="preserve"> - лицо, постоянно, временно или в соответствии со специальными полномочиями осуществляющее деятельность по предоставлению муниципальной услуги, а равно лицо, выполняющее организационно-распорядительные или административно-хозяйственные функции в исполнительных органах местного самоуправления </w:t>
      </w:r>
      <w:r w:rsidR="0084642B">
        <w:rPr>
          <w:rFonts w:ascii="Times New Roman CYR" w:hAnsi="Times New Roman CYR" w:cs="Times New Roman CYR"/>
          <w:sz w:val="24"/>
          <w:szCs w:val="24"/>
        </w:rPr>
        <w:t>Первомайского</w:t>
      </w:r>
      <w:r>
        <w:rPr>
          <w:rFonts w:ascii="Times New Roman CYR" w:hAnsi="Times New Roman CYR" w:cs="Times New Roman CYR"/>
          <w:sz w:val="24"/>
          <w:szCs w:val="24"/>
        </w:rPr>
        <w:t xml:space="preserve">  муниципального образования.</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b/>
          <w:bCs/>
          <w:sz w:val="24"/>
          <w:szCs w:val="24"/>
        </w:rPr>
        <w:t>1.3.</w:t>
      </w:r>
      <w:r>
        <w:rPr>
          <w:rFonts w:ascii="Times New Roman CYR" w:hAnsi="Times New Roman CYR" w:cs="Times New Roman CYR"/>
          <w:sz w:val="24"/>
          <w:szCs w:val="24"/>
        </w:rPr>
        <w:t>Описание заявителей муниципальной услуги.</w:t>
      </w:r>
    </w:p>
    <w:p w:rsidR="000A2E0C" w:rsidRDefault="000A2E0C" w:rsidP="000A2E0C">
      <w:pPr>
        <w:autoSpaceDE w:val="0"/>
        <w:autoSpaceDN w:val="0"/>
        <w:adjustRightInd w:val="0"/>
        <w:spacing w:after="0" w:line="240" w:lineRule="auto"/>
        <w:ind w:firstLine="708"/>
        <w:rPr>
          <w:rFonts w:ascii="Times New Roman CYR" w:hAnsi="Times New Roman CYR" w:cs="Times New Roman CYR"/>
          <w:sz w:val="24"/>
          <w:szCs w:val="24"/>
        </w:rPr>
      </w:pPr>
      <w:r>
        <w:rPr>
          <w:rFonts w:ascii="Times New Roman CYR" w:hAnsi="Times New Roman CYR" w:cs="Times New Roman CYR"/>
          <w:sz w:val="24"/>
          <w:szCs w:val="24"/>
        </w:rPr>
        <w:t>Заявителями являются физические и юридические лица.</w:t>
      </w:r>
    </w:p>
    <w:p w:rsidR="000A2E0C" w:rsidRDefault="000A2E0C" w:rsidP="000A2E0C">
      <w:pPr>
        <w:autoSpaceDE w:val="0"/>
        <w:autoSpaceDN w:val="0"/>
        <w:adjustRightInd w:val="0"/>
        <w:spacing w:after="0" w:line="240" w:lineRule="auto"/>
        <w:ind w:firstLine="708"/>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ind w:firstLine="708"/>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ind w:firstLine="708"/>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w:hAnsi="Times New Roman"/>
          <w:b/>
          <w:bCs/>
          <w:sz w:val="20"/>
          <w:szCs w:val="20"/>
        </w:rPr>
        <w:lastRenderedPageBreak/>
        <w:t xml:space="preserve">2. </w:t>
      </w:r>
      <w:r>
        <w:rPr>
          <w:rFonts w:ascii="Times New Roman CYR" w:hAnsi="Times New Roman CYR" w:cs="Times New Roman CYR"/>
          <w:b/>
          <w:bCs/>
          <w:sz w:val="20"/>
          <w:szCs w:val="20"/>
        </w:rPr>
        <w:t>СТАНДАРТ ПРЕДОСТАВЛЕНИЯ МУНИЦИПАЛЬНОЙ УСЛУГИ</w:t>
      </w: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0"/>
          <w:szCs w:val="20"/>
        </w:rPr>
      </w:pPr>
    </w:p>
    <w:p w:rsidR="000A2E0C" w:rsidRDefault="000A2E0C" w:rsidP="000A2E0C">
      <w:pPr>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w:hAnsi="Times New Roman"/>
          <w:b/>
          <w:bCs/>
          <w:sz w:val="24"/>
          <w:szCs w:val="24"/>
        </w:rPr>
        <w:t xml:space="preserve">2.1. </w:t>
      </w:r>
      <w:r>
        <w:rPr>
          <w:rFonts w:ascii="Times New Roman CYR" w:hAnsi="Times New Roman CYR" w:cs="Times New Roman CYR"/>
          <w:b/>
          <w:bCs/>
          <w:sz w:val="24"/>
          <w:szCs w:val="24"/>
        </w:rPr>
        <w:t>Наименование муниципальной услуги.</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присвоение, изменение и аннулирование адресов объектам недвижимости на территории </w:t>
      </w:r>
      <w:r w:rsidR="0084642B">
        <w:rPr>
          <w:rFonts w:ascii="Times New Roman CYR" w:hAnsi="Times New Roman CYR" w:cs="Times New Roman CYR"/>
          <w:sz w:val="24"/>
          <w:szCs w:val="24"/>
        </w:rPr>
        <w:t>Первомайского</w:t>
      </w:r>
      <w:r>
        <w:rPr>
          <w:rFonts w:ascii="Times New Roman CYR" w:hAnsi="Times New Roman CYR" w:cs="Times New Roman CYR"/>
          <w:sz w:val="24"/>
          <w:szCs w:val="24"/>
        </w:rPr>
        <w:t xml:space="preserve">  муниципального образования (далее по тексту – муниципальная услуга).</w:t>
      </w:r>
    </w:p>
    <w:p w:rsidR="000A2E0C" w:rsidRDefault="000A2E0C" w:rsidP="000A2E0C">
      <w:pPr>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w:hAnsi="Times New Roman"/>
          <w:b/>
          <w:bCs/>
          <w:sz w:val="24"/>
          <w:szCs w:val="24"/>
        </w:rPr>
        <w:t xml:space="preserve">2.2. </w:t>
      </w:r>
      <w:r>
        <w:rPr>
          <w:rFonts w:ascii="Times New Roman CYR" w:hAnsi="Times New Roman CYR" w:cs="Times New Roman CYR"/>
          <w:b/>
          <w:bCs/>
          <w:sz w:val="24"/>
          <w:szCs w:val="24"/>
        </w:rPr>
        <w:t>Наименование органа, предоставляющего муниципальную услугу.</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ab/>
      </w:r>
      <w:r>
        <w:rPr>
          <w:rFonts w:ascii="Times New Roman CYR" w:hAnsi="Times New Roman CYR" w:cs="Times New Roman CYR"/>
          <w:sz w:val="24"/>
          <w:szCs w:val="24"/>
        </w:rPr>
        <w:t xml:space="preserve">Предоставление муниципальной услуги осуществляется администрацией </w:t>
      </w:r>
      <w:r w:rsidR="0084642B">
        <w:rPr>
          <w:rFonts w:ascii="Times New Roman CYR" w:hAnsi="Times New Roman CYR" w:cs="Times New Roman CYR"/>
          <w:sz w:val="24"/>
          <w:szCs w:val="24"/>
        </w:rPr>
        <w:t>Первомайского</w:t>
      </w:r>
      <w:r>
        <w:rPr>
          <w:rFonts w:ascii="Times New Roman CYR" w:hAnsi="Times New Roman CYR" w:cs="Times New Roman CYR"/>
          <w:sz w:val="24"/>
          <w:szCs w:val="24"/>
        </w:rPr>
        <w:t xml:space="preserve">   муниципального образования (далее - администрация).</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2.2.1. </w:t>
      </w:r>
      <w:r>
        <w:rPr>
          <w:rFonts w:ascii="Times New Roman CYR" w:hAnsi="Times New Roman CYR" w:cs="Times New Roman CYR"/>
          <w:sz w:val="24"/>
          <w:szCs w:val="24"/>
        </w:rPr>
        <w:t xml:space="preserve">Исполнение муниципальной услуги осуществляется специалистами администрации, которые в соответствии с должностными инструкциями осуществляют предоставление муниципальной услуги. </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2.2.2. </w:t>
      </w:r>
      <w:r>
        <w:rPr>
          <w:rFonts w:ascii="Times New Roman CYR" w:hAnsi="Times New Roman CYR" w:cs="Times New Roman CYR"/>
          <w:sz w:val="24"/>
          <w:szCs w:val="24"/>
        </w:rPr>
        <w:t xml:space="preserve">Рассмотрение запросов осуществляют: глава муниципального образования и специалисты администрации. При рассмотрении запросов специалисты администрации муниципального образования взаимодействуют с представительным органом муниципального образования, муниципальным архивом, организациями и учреждениями. </w:t>
      </w:r>
    </w:p>
    <w:p w:rsidR="000A2E0C" w:rsidRDefault="000A2E0C" w:rsidP="000A2E0C">
      <w:pPr>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w:hAnsi="Times New Roman"/>
          <w:b/>
          <w:bCs/>
          <w:sz w:val="24"/>
          <w:szCs w:val="24"/>
        </w:rPr>
        <w:t xml:space="preserve">2.3. </w:t>
      </w:r>
      <w:r>
        <w:rPr>
          <w:rFonts w:ascii="Times New Roman CYR" w:hAnsi="Times New Roman CYR" w:cs="Times New Roman CYR"/>
          <w:b/>
          <w:bCs/>
          <w:sz w:val="24"/>
          <w:szCs w:val="24"/>
        </w:rPr>
        <w:t>Описание результатов предоставления муниципальной услуги.</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 xml:space="preserve">Результатом предоставления муниципальной услуги является присвоение, изменение и аннулирование адреса объекту недвижимости либо письменный отказ в присвоении, изменении и аннулировании адреса с указанием причин. </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w:hAnsi="Times New Roman"/>
          <w:sz w:val="24"/>
          <w:szCs w:val="24"/>
        </w:rPr>
        <w:t xml:space="preserve">2.3.1 </w:t>
      </w:r>
      <w:r>
        <w:rPr>
          <w:rFonts w:ascii="Times New Roman CYR" w:hAnsi="Times New Roman CYR" w:cs="Times New Roman CYR"/>
          <w:sz w:val="24"/>
          <w:szCs w:val="24"/>
        </w:rPr>
        <w:t>Присвоение объекту адресации адреса осуществляется:</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а) в отношении земельных участков в случаях:</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подготовки документации по планировке территории в </w:t>
      </w:r>
      <w:proofErr w:type="gramStart"/>
      <w:r>
        <w:rPr>
          <w:rFonts w:ascii="Times New Roman CYR" w:hAnsi="Times New Roman CYR" w:cs="Times New Roman CYR"/>
          <w:sz w:val="24"/>
          <w:szCs w:val="24"/>
        </w:rPr>
        <w:t>отношении</w:t>
      </w:r>
      <w:proofErr w:type="gramEnd"/>
      <w:r>
        <w:rPr>
          <w:rFonts w:ascii="Times New Roman CYR" w:hAnsi="Times New Roman CYR" w:cs="Times New Roman CYR"/>
          <w:sz w:val="24"/>
          <w:szCs w:val="24"/>
        </w:rPr>
        <w:t xml:space="preserve"> застроенной и подлежащей застройке территории в соответствии с Градостроительным кодексом Российской Федерации;</w:t>
      </w:r>
    </w:p>
    <w:p w:rsidR="000A2E0C" w:rsidRP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proofErr w:type="gramStart"/>
      <w:r w:rsidRPr="000A2E0C">
        <w:rPr>
          <w:rFonts w:ascii="Times New Roman CYR" w:hAnsi="Times New Roman CYR" w:cs="Times New Roman CYR"/>
          <w:sz w:val="24"/>
          <w:szCs w:val="24"/>
        </w:rPr>
        <w:t xml:space="preserve">выполнения в отношении земельного участка в соответствии с требованиями, установленными Федеральным законом </w:t>
      </w:r>
      <w:r w:rsidRPr="000A2E0C">
        <w:rPr>
          <w:rFonts w:ascii="Times New Roman" w:hAnsi="Times New Roman"/>
          <w:sz w:val="24"/>
          <w:szCs w:val="24"/>
        </w:rPr>
        <w:t>«</w:t>
      </w:r>
      <w:r w:rsidRPr="000A2E0C">
        <w:rPr>
          <w:rFonts w:ascii="Times New Roman CYR" w:hAnsi="Times New Roman CYR" w:cs="Times New Roman CYR"/>
          <w:sz w:val="24"/>
          <w:szCs w:val="24"/>
        </w:rPr>
        <w:t>О кадастровой деятельности</w:t>
      </w:r>
      <w:r w:rsidRPr="000A2E0C">
        <w:rPr>
          <w:rFonts w:ascii="Times New Roman" w:hAnsi="Times New Roman"/>
          <w:sz w:val="24"/>
          <w:szCs w:val="24"/>
        </w:rPr>
        <w:t xml:space="preserve">», </w:t>
      </w:r>
      <w:r w:rsidRPr="000A2E0C">
        <w:rPr>
          <w:rFonts w:ascii="Times New Roman CYR" w:hAnsi="Times New Roman CYR" w:cs="Times New Roman CYR"/>
          <w:sz w:val="24"/>
          <w:szCs w:val="24"/>
        </w:rPr>
        <w:t>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при постановке земельного участка на государственный кадастровый учет;</w:t>
      </w:r>
      <w:proofErr w:type="gramEnd"/>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б) в отношении зданий (строений), сооружений, в том числе строительство которых не завершено:</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выдачи (получения) разрешения на строительство или направления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proofErr w:type="gramStart"/>
      <w:r>
        <w:rPr>
          <w:rFonts w:ascii="Times New Roman CYR" w:hAnsi="Times New Roman CYR" w:cs="Times New Roman CYR"/>
          <w:sz w:val="24"/>
          <w:szCs w:val="24"/>
        </w:rPr>
        <w:t xml:space="preserve">выполнения в отношении объекта недвижимости в соответствии с требованиями, установленными Федеральным </w:t>
      </w:r>
      <w:hyperlink r:id="rId8" w:history="1">
        <w:r>
          <w:rPr>
            <w:rStyle w:val="a7"/>
            <w:rFonts w:ascii="Times New Roman CYR" w:hAnsi="Times New Roman CYR" w:cs="Times New Roman CYR"/>
            <w:color w:val="000000"/>
            <w:sz w:val="24"/>
            <w:szCs w:val="24"/>
          </w:rPr>
          <w:t>законом</w:t>
        </w:r>
      </w:hyperlink>
      <w:r>
        <w:rPr>
          <w:rFonts w:ascii="Times New Roman" w:hAnsi="Times New Roman"/>
          <w:sz w:val="24"/>
          <w:szCs w:val="24"/>
        </w:rPr>
        <w:t xml:space="preserve"> "</w:t>
      </w:r>
      <w:r>
        <w:rPr>
          <w:rFonts w:ascii="Times New Roman CYR" w:hAnsi="Times New Roman CYR" w:cs="Times New Roman CYR"/>
          <w:sz w:val="24"/>
          <w:szCs w:val="24"/>
        </w:rPr>
        <w:t xml:space="preserve">О кадастровой деятельности",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объекте недвижимости, при его постановке на государственный кадастровый учет (в случае если в соответствии с Градостроительным </w:t>
      </w:r>
      <w:hyperlink r:id="rId9" w:history="1">
        <w:r>
          <w:rPr>
            <w:rStyle w:val="a7"/>
            <w:rFonts w:ascii="Times New Roman CYR" w:hAnsi="Times New Roman CYR" w:cs="Times New Roman CYR"/>
            <w:color w:val="000000"/>
            <w:sz w:val="24"/>
            <w:szCs w:val="24"/>
          </w:rPr>
          <w:t>кодексом</w:t>
        </w:r>
      </w:hyperlink>
      <w:r>
        <w:rPr>
          <w:rFonts w:ascii="Times New Roman CYR" w:hAnsi="Times New Roman CYR" w:cs="Times New Roman CYR"/>
          <w:sz w:val="24"/>
          <w:szCs w:val="24"/>
        </w:rPr>
        <w:t>Российской Федерации для строительства или реконструкции объекта недвижимости получение разрешения на</w:t>
      </w:r>
      <w:proofErr w:type="gramEnd"/>
      <w:r>
        <w:rPr>
          <w:rFonts w:ascii="Times New Roman CYR" w:hAnsi="Times New Roman CYR" w:cs="Times New Roman CYR"/>
          <w:sz w:val="24"/>
          <w:szCs w:val="24"/>
        </w:rPr>
        <w:t xml:space="preserve"> строительство не требуется);</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в) в отношении помещений в случаях:</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подготовки и оформления в установленном Жилищным кодексом Российской Федерации порядке проекта переустройства и (или) перепланировки помещения в целях перевода жилого помещения в нежилое помещение или нежилого помещения в жилое помещение;</w:t>
      </w:r>
    </w:p>
    <w:p w:rsidR="000A2E0C" w:rsidRP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sidRPr="000A2E0C">
        <w:rPr>
          <w:rFonts w:ascii="Times New Roman CYR" w:hAnsi="Times New Roman CYR" w:cs="Times New Roman CYR"/>
          <w:sz w:val="24"/>
          <w:szCs w:val="24"/>
        </w:rPr>
        <w:t xml:space="preserve">подготовки и оформления в отношении помещения, являющегося объектом недвижимости, в том числе образуемого в результате преобразования другого помещения (помещений) и (или) </w:t>
      </w:r>
      <w:proofErr w:type="spellStart"/>
      <w:r w:rsidRPr="000A2E0C">
        <w:rPr>
          <w:rFonts w:ascii="Times New Roman CYR" w:hAnsi="Times New Roman CYR" w:cs="Times New Roman CYR"/>
          <w:sz w:val="24"/>
          <w:szCs w:val="24"/>
        </w:rPr>
        <w:t>машино-места</w:t>
      </w:r>
      <w:proofErr w:type="spellEnd"/>
      <w:r w:rsidRPr="000A2E0C">
        <w:rPr>
          <w:rFonts w:ascii="Times New Roman CYR" w:hAnsi="Times New Roman CYR" w:cs="Times New Roman CYR"/>
          <w:sz w:val="24"/>
          <w:szCs w:val="24"/>
        </w:rPr>
        <w:t xml:space="preserve"> (</w:t>
      </w:r>
      <w:proofErr w:type="spellStart"/>
      <w:r w:rsidRPr="000A2E0C">
        <w:rPr>
          <w:rFonts w:ascii="Times New Roman CYR" w:hAnsi="Times New Roman CYR" w:cs="Times New Roman CYR"/>
          <w:sz w:val="24"/>
          <w:szCs w:val="24"/>
        </w:rPr>
        <w:t>машино-мест</w:t>
      </w:r>
      <w:proofErr w:type="spellEnd"/>
      <w:r w:rsidRPr="000A2E0C">
        <w:rPr>
          <w:rFonts w:ascii="Times New Roman CYR" w:hAnsi="Times New Roman CYR" w:cs="Times New Roman CYR"/>
          <w:sz w:val="24"/>
          <w:szCs w:val="24"/>
        </w:rPr>
        <w:t xml:space="preserve">), документов, содержащих </w:t>
      </w:r>
      <w:r w:rsidRPr="000A2E0C">
        <w:rPr>
          <w:rFonts w:ascii="Times New Roman CYR" w:hAnsi="Times New Roman CYR" w:cs="Times New Roman CYR"/>
          <w:sz w:val="24"/>
          <w:szCs w:val="24"/>
        </w:rPr>
        <w:lastRenderedPageBreak/>
        <w:t>необходимые для осуществления государственного кадастрового учета сведения о таком помещении;</w:t>
      </w:r>
    </w:p>
    <w:p w:rsidR="000A2E0C" w:rsidRP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sidRPr="000A2E0C">
        <w:rPr>
          <w:rFonts w:ascii="Times New Roman CYR" w:hAnsi="Times New Roman CYR" w:cs="Times New Roman CYR"/>
          <w:sz w:val="24"/>
          <w:szCs w:val="24"/>
        </w:rPr>
        <w:t xml:space="preserve">г) в отношении </w:t>
      </w:r>
      <w:proofErr w:type="spellStart"/>
      <w:r w:rsidRPr="000A2E0C">
        <w:rPr>
          <w:rFonts w:ascii="Times New Roman CYR" w:hAnsi="Times New Roman CYR" w:cs="Times New Roman CYR"/>
          <w:sz w:val="24"/>
          <w:szCs w:val="24"/>
        </w:rPr>
        <w:t>машино-мест</w:t>
      </w:r>
      <w:proofErr w:type="spellEnd"/>
      <w:r w:rsidRPr="000A2E0C">
        <w:rPr>
          <w:rFonts w:ascii="Times New Roman CYR" w:hAnsi="Times New Roman CYR" w:cs="Times New Roman CYR"/>
          <w:sz w:val="24"/>
          <w:szCs w:val="24"/>
        </w:rPr>
        <w:t xml:space="preserve"> в случае подготовки и оформления в отношении </w:t>
      </w:r>
      <w:proofErr w:type="spellStart"/>
      <w:r w:rsidRPr="000A2E0C">
        <w:rPr>
          <w:rFonts w:ascii="Times New Roman CYR" w:hAnsi="Times New Roman CYR" w:cs="Times New Roman CYR"/>
          <w:sz w:val="24"/>
          <w:szCs w:val="24"/>
        </w:rPr>
        <w:t>машино-места</w:t>
      </w:r>
      <w:proofErr w:type="spellEnd"/>
      <w:r w:rsidRPr="000A2E0C">
        <w:rPr>
          <w:rFonts w:ascii="Times New Roman CYR" w:hAnsi="Times New Roman CYR" w:cs="Times New Roman CYR"/>
          <w:sz w:val="24"/>
          <w:szCs w:val="24"/>
        </w:rPr>
        <w:t xml:space="preserve">, являющегося объектом недвижимости, в том числе образуемого в результате преобразования другого помещения (помещений) и (или) </w:t>
      </w:r>
      <w:proofErr w:type="spellStart"/>
      <w:r w:rsidRPr="000A2E0C">
        <w:rPr>
          <w:rFonts w:ascii="Times New Roman CYR" w:hAnsi="Times New Roman CYR" w:cs="Times New Roman CYR"/>
          <w:sz w:val="24"/>
          <w:szCs w:val="24"/>
        </w:rPr>
        <w:t>машино-места</w:t>
      </w:r>
      <w:proofErr w:type="spellEnd"/>
      <w:r w:rsidRPr="000A2E0C">
        <w:rPr>
          <w:rFonts w:ascii="Times New Roman CYR" w:hAnsi="Times New Roman CYR" w:cs="Times New Roman CYR"/>
          <w:sz w:val="24"/>
          <w:szCs w:val="24"/>
        </w:rPr>
        <w:t xml:space="preserve"> (</w:t>
      </w:r>
      <w:proofErr w:type="spellStart"/>
      <w:r w:rsidRPr="000A2E0C">
        <w:rPr>
          <w:rFonts w:ascii="Times New Roman CYR" w:hAnsi="Times New Roman CYR" w:cs="Times New Roman CYR"/>
          <w:sz w:val="24"/>
          <w:szCs w:val="24"/>
        </w:rPr>
        <w:t>машино-мест</w:t>
      </w:r>
      <w:proofErr w:type="spellEnd"/>
      <w:r w:rsidRPr="000A2E0C">
        <w:rPr>
          <w:rFonts w:ascii="Times New Roman CYR" w:hAnsi="Times New Roman CYR" w:cs="Times New Roman CYR"/>
          <w:sz w:val="24"/>
          <w:szCs w:val="24"/>
        </w:rPr>
        <w:t xml:space="preserve">), документов, содержащих необходимые для осуществления государственного кадастрового учета сведения о таком </w:t>
      </w:r>
      <w:proofErr w:type="spellStart"/>
      <w:r w:rsidRPr="000A2E0C">
        <w:rPr>
          <w:rFonts w:ascii="Times New Roman CYR" w:hAnsi="Times New Roman CYR" w:cs="Times New Roman CYR"/>
          <w:sz w:val="24"/>
          <w:szCs w:val="24"/>
        </w:rPr>
        <w:t>машино-месте</w:t>
      </w:r>
      <w:proofErr w:type="spellEnd"/>
      <w:r w:rsidRPr="000A2E0C">
        <w:rPr>
          <w:rFonts w:ascii="Times New Roman CYR" w:hAnsi="Times New Roman CYR" w:cs="Times New Roman CYR"/>
          <w:sz w:val="24"/>
          <w:szCs w:val="24"/>
        </w:rPr>
        <w:t>;</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proofErr w:type="gramStart"/>
      <w:r>
        <w:rPr>
          <w:rFonts w:ascii="Times New Roman CYR" w:hAnsi="Times New Roman CYR" w:cs="Times New Roman CYR"/>
          <w:sz w:val="24"/>
          <w:szCs w:val="24"/>
        </w:rPr>
        <w:t xml:space="preserve">д) в отношении объектов адресации, государственный кадастровый учет которых осуществлен в соответствии с Федеральным </w:t>
      </w:r>
      <w:hyperlink r:id="rId10" w:history="1">
        <w:r>
          <w:rPr>
            <w:rStyle w:val="a7"/>
            <w:rFonts w:ascii="Times New Roman CYR" w:hAnsi="Times New Roman CYR" w:cs="Times New Roman CYR"/>
            <w:color w:val="000000"/>
            <w:sz w:val="24"/>
            <w:szCs w:val="24"/>
          </w:rPr>
          <w:t>законом</w:t>
        </w:r>
      </w:hyperlink>
      <w:r>
        <w:rPr>
          <w:rFonts w:ascii="Times New Roman" w:hAnsi="Times New Roman"/>
          <w:sz w:val="24"/>
          <w:szCs w:val="24"/>
        </w:rPr>
        <w:t xml:space="preserve"> "</w:t>
      </w:r>
      <w:r>
        <w:rPr>
          <w:rFonts w:ascii="Times New Roman CYR" w:hAnsi="Times New Roman CYR" w:cs="Times New Roman CYR"/>
          <w:sz w:val="24"/>
          <w:szCs w:val="24"/>
        </w:rPr>
        <w:t xml:space="preserve">О государственной регистрации недвижимости", в случае отсутствия адреса у указанных объектов адресации или в случае необходимости приведения указанного адреса объекта адресации в соответствие с документацией по планировке территории или проектной документацией на здание (строение), сооружение, помещение, </w:t>
      </w:r>
      <w:proofErr w:type="spellStart"/>
      <w:r>
        <w:rPr>
          <w:rFonts w:ascii="Times New Roman CYR" w:hAnsi="Times New Roman CYR" w:cs="Times New Roman CYR"/>
          <w:sz w:val="24"/>
          <w:szCs w:val="24"/>
        </w:rPr>
        <w:t>машино-место</w:t>
      </w:r>
      <w:proofErr w:type="spellEnd"/>
      <w:r>
        <w:rPr>
          <w:rFonts w:ascii="Times New Roman CYR" w:hAnsi="Times New Roman CYR" w:cs="Times New Roman CYR"/>
          <w:sz w:val="24"/>
          <w:szCs w:val="24"/>
        </w:rPr>
        <w:t>.</w:t>
      </w:r>
      <w:proofErr w:type="gramEnd"/>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proofErr w:type="gramStart"/>
      <w:r>
        <w:rPr>
          <w:rFonts w:ascii="Times New Roman" w:hAnsi="Times New Roman"/>
          <w:sz w:val="24"/>
          <w:szCs w:val="24"/>
        </w:rPr>
        <w:t xml:space="preserve">2.3.2 </w:t>
      </w:r>
      <w:r>
        <w:rPr>
          <w:rFonts w:ascii="Times New Roman CYR" w:hAnsi="Times New Roman CYR" w:cs="Times New Roman CYR"/>
          <w:sz w:val="24"/>
          <w:szCs w:val="24"/>
        </w:rPr>
        <w:t>Изменение адреса объекта адресации в случае изменения наименований и границ субъектов Российской Федерации,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w:t>
      </w:r>
      <w:proofErr w:type="gramEnd"/>
    </w:p>
    <w:p w:rsidR="000C7EFB" w:rsidRPr="000C7EFB" w:rsidRDefault="000C7EFB" w:rsidP="000C7EFB">
      <w:pPr>
        <w:autoSpaceDE w:val="0"/>
        <w:autoSpaceDN w:val="0"/>
        <w:adjustRightInd w:val="0"/>
        <w:spacing w:after="0" w:line="240" w:lineRule="auto"/>
        <w:ind w:firstLine="708"/>
        <w:jc w:val="both"/>
        <w:rPr>
          <w:rFonts w:ascii="Times New Roman" w:hAnsi="Times New Roman" w:cs="Times New Roman"/>
          <w:color w:val="FF0000"/>
          <w:sz w:val="24"/>
          <w:szCs w:val="24"/>
        </w:rPr>
      </w:pPr>
      <w:r w:rsidRPr="000C7EFB">
        <w:rPr>
          <w:rFonts w:ascii="Times New Roman" w:hAnsi="Times New Roman" w:cs="Times New Roman"/>
          <w:color w:val="FF0000"/>
          <w:sz w:val="24"/>
          <w:szCs w:val="24"/>
        </w:rPr>
        <w:t>2.3.3 Аннулирование адреса объекта адресации осуществляется в случаях:</w:t>
      </w:r>
    </w:p>
    <w:p w:rsidR="000C7EFB" w:rsidRPr="000C7EFB" w:rsidRDefault="000C7EFB" w:rsidP="000C7EFB">
      <w:pPr>
        <w:autoSpaceDE w:val="0"/>
        <w:autoSpaceDN w:val="0"/>
        <w:adjustRightInd w:val="0"/>
        <w:spacing w:after="0" w:line="240" w:lineRule="auto"/>
        <w:ind w:firstLine="708"/>
        <w:jc w:val="both"/>
        <w:rPr>
          <w:rFonts w:ascii="Times New Roman" w:hAnsi="Times New Roman" w:cs="Times New Roman"/>
          <w:color w:val="FF0000"/>
          <w:sz w:val="24"/>
          <w:szCs w:val="24"/>
        </w:rPr>
      </w:pPr>
      <w:r w:rsidRPr="000C7EFB">
        <w:rPr>
          <w:rFonts w:ascii="Times New Roman" w:hAnsi="Times New Roman" w:cs="Times New Roman"/>
          <w:color w:val="FF0000"/>
          <w:sz w:val="24"/>
          <w:szCs w:val="24"/>
        </w:rPr>
        <w:t>а) снятие с государственного кадастрового учета недвижимого имущества  объекта недвижимости, являющегося объектом адресации;</w:t>
      </w:r>
    </w:p>
    <w:p w:rsidR="000C7EFB" w:rsidRPr="000C7EFB" w:rsidRDefault="000C7EFB" w:rsidP="000C7EFB">
      <w:pPr>
        <w:autoSpaceDE w:val="0"/>
        <w:autoSpaceDN w:val="0"/>
        <w:adjustRightInd w:val="0"/>
        <w:spacing w:after="0" w:line="240" w:lineRule="auto"/>
        <w:ind w:firstLine="708"/>
        <w:jc w:val="both"/>
        <w:rPr>
          <w:rFonts w:ascii="Times New Roman" w:hAnsi="Times New Roman" w:cs="Times New Roman"/>
          <w:color w:val="FF0000"/>
          <w:sz w:val="24"/>
          <w:szCs w:val="24"/>
        </w:rPr>
      </w:pPr>
      <w:proofErr w:type="gramStart"/>
      <w:r w:rsidRPr="000C7EFB">
        <w:rPr>
          <w:rFonts w:ascii="Times New Roman" w:hAnsi="Times New Roman" w:cs="Times New Roman"/>
          <w:color w:val="FF0000"/>
          <w:sz w:val="24"/>
          <w:szCs w:val="24"/>
        </w:rPr>
        <w:t>б) исключения из Единого государственного реестра недвижимости сведений об объекте недвижимости, указанных в части 7 статьи 72 Федерального закона "О государственной регистрации недвижимости",                                  являющемся объектом адресации;</w:t>
      </w:r>
      <w:proofErr w:type="gramEnd"/>
    </w:p>
    <w:p w:rsidR="000C7EFB" w:rsidRPr="000C7EFB" w:rsidRDefault="000C7EFB" w:rsidP="000C7EFB">
      <w:pPr>
        <w:autoSpaceDE w:val="0"/>
        <w:autoSpaceDN w:val="0"/>
        <w:adjustRightInd w:val="0"/>
        <w:spacing w:after="0" w:line="240" w:lineRule="auto"/>
        <w:ind w:firstLine="708"/>
        <w:jc w:val="both"/>
        <w:rPr>
          <w:rFonts w:ascii="Times New Roman" w:hAnsi="Times New Roman" w:cs="Times New Roman"/>
          <w:color w:val="FF0000"/>
          <w:sz w:val="24"/>
          <w:szCs w:val="24"/>
        </w:rPr>
      </w:pPr>
      <w:r w:rsidRPr="000C7EFB">
        <w:rPr>
          <w:rFonts w:ascii="Times New Roman" w:hAnsi="Times New Roman" w:cs="Times New Roman"/>
          <w:color w:val="FF0000"/>
          <w:sz w:val="24"/>
          <w:szCs w:val="24"/>
        </w:rPr>
        <w:t>в) присвоения объекту адресации нового адреса</w:t>
      </w:r>
      <w:proofErr w:type="gramStart"/>
      <w:r w:rsidRPr="000C7EFB">
        <w:rPr>
          <w:rFonts w:ascii="Times New Roman" w:hAnsi="Times New Roman" w:cs="Times New Roman"/>
          <w:color w:val="FF0000"/>
          <w:sz w:val="24"/>
          <w:szCs w:val="24"/>
        </w:rPr>
        <w:t>.»</w:t>
      </w:r>
      <w:proofErr w:type="gramEnd"/>
    </w:p>
    <w:p w:rsidR="000A2E0C" w:rsidRDefault="000A2E0C" w:rsidP="000A2E0C">
      <w:pPr>
        <w:autoSpaceDE w:val="0"/>
        <w:autoSpaceDN w:val="0"/>
        <w:adjustRightInd w:val="0"/>
        <w:spacing w:after="0" w:line="240" w:lineRule="auto"/>
        <w:rPr>
          <w:rFonts w:ascii="Times New Roman CYR" w:hAnsi="Times New Roman CYR" w:cs="Times New Roman CYR"/>
          <w:b/>
          <w:bCs/>
          <w:sz w:val="24"/>
          <w:szCs w:val="24"/>
        </w:rPr>
      </w:pPr>
      <w:r>
        <w:rPr>
          <w:rFonts w:ascii="Times New Roman" w:hAnsi="Times New Roman"/>
          <w:b/>
          <w:bCs/>
          <w:sz w:val="24"/>
          <w:szCs w:val="24"/>
        </w:rPr>
        <w:t xml:space="preserve">2.4. </w:t>
      </w:r>
      <w:r>
        <w:rPr>
          <w:rFonts w:ascii="Times New Roman CYR" w:hAnsi="Times New Roman CYR" w:cs="Times New Roman CYR"/>
          <w:b/>
          <w:bCs/>
          <w:sz w:val="24"/>
          <w:szCs w:val="24"/>
        </w:rPr>
        <w:t>Сроки предоставления муниципальной услуги.</w:t>
      </w:r>
    </w:p>
    <w:p w:rsidR="000A2E0C" w:rsidRDefault="000A2E0C" w:rsidP="000A2E0C">
      <w:pPr>
        <w:autoSpaceDE w:val="0"/>
        <w:autoSpaceDN w:val="0"/>
        <w:adjustRightInd w:val="0"/>
        <w:spacing w:after="0" w:line="240" w:lineRule="auto"/>
        <w:rPr>
          <w:rFonts w:ascii="Times New Roman CYR" w:hAnsi="Times New Roman CYR" w:cs="Times New Roman CYR"/>
          <w:sz w:val="24"/>
          <w:szCs w:val="24"/>
        </w:rPr>
      </w:pPr>
      <w:r>
        <w:rPr>
          <w:rFonts w:ascii="Times New Roman" w:hAnsi="Times New Roman"/>
          <w:sz w:val="24"/>
          <w:szCs w:val="24"/>
        </w:rPr>
        <w:t xml:space="preserve">2.4.1. </w:t>
      </w:r>
      <w:r>
        <w:rPr>
          <w:rFonts w:ascii="Times New Roman CYR" w:hAnsi="Times New Roman CYR" w:cs="Times New Roman CYR"/>
          <w:sz w:val="24"/>
          <w:szCs w:val="24"/>
        </w:rPr>
        <w:t>Срок предоставления муниципальной услуги не должен превышать 5 дней со дня подачи заявления о предоставлении услуги.</w:t>
      </w:r>
    </w:p>
    <w:p w:rsidR="000C7EFB" w:rsidRPr="000C7EFB" w:rsidRDefault="000C7EFB" w:rsidP="000C7EFB">
      <w:pPr>
        <w:autoSpaceDE w:val="0"/>
        <w:autoSpaceDN w:val="0"/>
        <w:adjustRightInd w:val="0"/>
        <w:spacing w:after="0" w:line="240" w:lineRule="auto"/>
        <w:jc w:val="both"/>
        <w:rPr>
          <w:rFonts w:ascii="Times New Roman CYR" w:hAnsi="Times New Roman CYR" w:cs="Times New Roman CYR"/>
          <w:color w:val="FF0000"/>
          <w:sz w:val="24"/>
          <w:szCs w:val="24"/>
        </w:rPr>
      </w:pPr>
      <w:r w:rsidRPr="000C7EFB">
        <w:rPr>
          <w:rFonts w:ascii="Times New Roman" w:hAnsi="Times New Roman"/>
          <w:color w:val="FF0000"/>
          <w:sz w:val="24"/>
          <w:szCs w:val="24"/>
        </w:rPr>
        <w:t xml:space="preserve">2.4.2. </w:t>
      </w:r>
      <w:r w:rsidRPr="000C7EFB">
        <w:rPr>
          <w:rFonts w:ascii="Times New Roman CYR" w:hAnsi="Times New Roman CYR" w:cs="Times New Roman CYR"/>
          <w:color w:val="FF0000"/>
          <w:sz w:val="24"/>
          <w:szCs w:val="24"/>
        </w:rPr>
        <w:t>Срок выдачи документов, являющихся результатом предоставления услуги:</w:t>
      </w:r>
    </w:p>
    <w:p w:rsidR="000C7EFB" w:rsidRPr="000C7EFB" w:rsidRDefault="000C7EFB" w:rsidP="000C7EFB">
      <w:pPr>
        <w:numPr>
          <w:ilvl w:val="0"/>
          <w:numId w:val="5"/>
        </w:numPr>
        <w:autoSpaceDE w:val="0"/>
        <w:autoSpaceDN w:val="0"/>
        <w:adjustRightInd w:val="0"/>
        <w:spacing w:after="0" w:line="240" w:lineRule="auto"/>
        <w:jc w:val="both"/>
        <w:rPr>
          <w:rFonts w:ascii="Times New Roman CYR" w:hAnsi="Times New Roman CYR" w:cs="Times New Roman CYR"/>
          <w:color w:val="FF0000"/>
          <w:sz w:val="24"/>
          <w:szCs w:val="24"/>
        </w:rPr>
      </w:pPr>
      <w:r w:rsidRPr="000C7EFB">
        <w:rPr>
          <w:rFonts w:ascii="Times New Roman CYR" w:hAnsi="Times New Roman CYR" w:cs="Times New Roman CYR"/>
          <w:color w:val="FF0000"/>
          <w:sz w:val="24"/>
          <w:szCs w:val="24"/>
        </w:rPr>
        <w:t>в случае подачи заявления в  форме электронного документа с использованием информационно-телекоммуникационных сетей общего пользования – в срок не более 5 рабочих дней со дня поступления заявления;</w:t>
      </w:r>
    </w:p>
    <w:p w:rsidR="000C7EFB" w:rsidRPr="000C7EFB" w:rsidRDefault="000C7EFB" w:rsidP="000C7EFB">
      <w:pPr>
        <w:numPr>
          <w:ilvl w:val="0"/>
          <w:numId w:val="5"/>
        </w:numPr>
        <w:autoSpaceDE w:val="0"/>
        <w:autoSpaceDN w:val="0"/>
        <w:adjustRightInd w:val="0"/>
        <w:spacing w:after="0" w:line="240" w:lineRule="auto"/>
        <w:jc w:val="both"/>
        <w:rPr>
          <w:rFonts w:ascii="Times New Roman CYR" w:hAnsi="Times New Roman CYR" w:cs="Times New Roman CYR"/>
          <w:color w:val="FF0000"/>
          <w:sz w:val="24"/>
          <w:szCs w:val="24"/>
        </w:rPr>
      </w:pPr>
      <w:r w:rsidRPr="000C7EFB">
        <w:rPr>
          <w:rFonts w:ascii="Times New Roman CYR" w:hAnsi="Times New Roman CYR" w:cs="Times New Roman CYR"/>
          <w:color w:val="FF0000"/>
          <w:sz w:val="24"/>
          <w:szCs w:val="24"/>
        </w:rPr>
        <w:t xml:space="preserve">в случае подачи заявления на бумажном носителе посредством выдачи заявителю (представителю заявителя) – в срок не более 10 рабочих дней со дня поступления заявления; </w:t>
      </w:r>
    </w:p>
    <w:p w:rsidR="000C7EFB" w:rsidRPr="000C7EFB" w:rsidRDefault="000C7EFB" w:rsidP="000C7EFB">
      <w:pPr>
        <w:numPr>
          <w:ilvl w:val="0"/>
          <w:numId w:val="5"/>
        </w:numPr>
        <w:autoSpaceDE w:val="0"/>
        <w:autoSpaceDN w:val="0"/>
        <w:adjustRightInd w:val="0"/>
        <w:spacing w:after="0" w:line="240" w:lineRule="auto"/>
        <w:jc w:val="both"/>
        <w:rPr>
          <w:rFonts w:ascii="Times New Roman" w:hAnsi="Times New Roman" w:cs="Times New Roman"/>
          <w:color w:val="FF0000"/>
          <w:sz w:val="24"/>
          <w:szCs w:val="24"/>
        </w:rPr>
      </w:pPr>
      <w:r w:rsidRPr="000C7EFB">
        <w:rPr>
          <w:rFonts w:ascii="Times New Roman CYR" w:hAnsi="Times New Roman CYR" w:cs="Times New Roman CYR"/>
          <w:color w:val="FF0000"/>
          <w:sz w:val="24"/>
          <w:szCs w:val="24"/>
        </w:rPr>
        <w:t xml:space="preserve">при наличии в заявлении указания о выдаче решения о присвоении объекту адресации адреса или аннулировании его адреса, решения об отказе в таком присвоении или аннулировании через многофункциональный </w:t>
      </w:r>
      <w:proofErr w:type="gramStart"/>
      <w:r w:rsidRPr="000C7EFB">
        <w:rPr>
          <w:rFonts w:ascii="Times New Roman CYR" w:hAnsi="Times New Roman CYR" w:cs="Times New Roman CYR"/>
          <w:color w:val="FF0000"/>
          <w:sz w:val="24"/>
          <w:szCs w:val="24"/>
        </w:rPr>
        <w:t>центр</w:t>
      </w:r>
      <w:proofErr w:type="gramEnd"/>
      <w:r w:rsidRPr="000C7EFB">
        <w:rPr>
          <w:rFonts w:ascii="Times New Roman CYR" w:hAnsi="Times New Roman CYR" w:cs="Times New Roman CYR"/>
          <w:color w:val="FF0000"/>
          <w:sz w:val="24"/>
          <w:szCs w:val="24"/>
        </w:rPr>
        <w:t xml:space="preserve"> по месту представления заявления уполномоченный орган обеспечивает передачу документа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в многофункциональный центр для выдачи заявителю не позднее рабочего дня.</w:t>
      </w:r>
    </w:p>
    <w:p w:rsidR="000A2E0C" w:rsidRDefault="000A2E0C" w:rsidP="000A2E0C">
      <w:pPr>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w:hAnsi="Times New Roman"/>
          <w:b/>
          <w:bCs/>
          <w:sz w:val="24"/>
          <w:szCs w:val="24"/>
        </w:rPr>
        <w:t xml:space="preserve">2.5. </w:t>
      </w:r>
      <w:r>
        <w:rPr>
          <w:rFonts w:ascii="Times New Roman CYR" w:hAnsi="Times New Roman CYR" w:cs="Times New Roman CYR"/>
          <w:b/>
          <w:bCs/>
          <w:sz w:val="24"/>
          <w:szCs w:val="24"/>
        </w:rPr>
        <w:t>Правовые основания для предоставления муниципальной услуги:</w:t>
      </w:r>
    </w:p>
    <w:p w:rsidR="000A2E0C" w:rsidRDefault="000A2E0C" w:rsidP="000A2E0C">
      <w:pPr>
        <w:numPr>
          <w:ilvl w:val="0"/>
          <w:numId w:val="5"/>
        </w:numPr>
        <w:autoSpaceDE w:val="0"/>
        <w:autoSpaceDN w:val="0"/>
        <w:adjustRightInd w:val="0"/>
        <w:spacing w:after="0" w:line="240" w:lineRule="auto"/>
        <w:jc w:val="both"/>
        <w:rPr>
          <w:rFonts w:ascii="Times New Roman" w:hAnsi="Times New Roman"/>
          <w:sz w:val="24"/>
          <w:szCs w:val="24"/>
        </w:rPr>
      </w:pPr>
      <w:r>
        <w:rPr>
          <w:rFonts w:ascii="Times New Roman CYR" w:hAnsi="Times New Roman CYR" w:cs="Times New Roman CYR"/>
          <w:sz w:val="24"/>
          <w:szCs w:val="24"/>
        </w:rPr>
        <w:t xml:space="preserve">Федеральный закон от 06.10.2003 № 131-ФЗ </w:t>
      </w:r>
      <w:r>
        <w:rPr>
          <w:rFonts w:ascii="Times New Roman" w:hAnsi="Times New Roman"/>
          <w:sz w:val="24"/>
          <w:szCs w:val="24"/>
        </w:rPr>
        <w:t>«</w:t>
      </w:r>
      <w:r>
        <w:rPr>
          <w:rFonts w:ascii="Times New Roman CYR" w:hAnsi="Times New Roman CYR" w:cs="Times New Roman CYR"/>
          <w:sz w:val="24"/>
          <w:szCs w:val="24"/>
        </w:rPr>
        <w:t>Об общих принципах организации местного самоуправления в Российской Федерации</w:t>
      </w:r>
      <w:r>
        <w:rPr>
          <w:rFonts w:ascii="Times New Roman" w:hAnsi="Times New Roman"/>
          <w:sz w:val="24"/>
          <w:szCs w:val="24"/>
        </w:rPr>
        <w:t xml:space="preserve">»; </w:t>
      </w:r>
    </w:p>
    <w:p w:rsidR="000A2E0C" w:rsidRDefault="000A2E0C" w:rsidP="000A2E0C">
      <w:pPr>
        <w:numPr>
          <w:ilvl w:val="0"/>
          <w:numId w:val="5"/>
        </w:numPr>
        <w:autoSpaceDE w:val="0"/>
        <w:autoSpaceDN w:val="0"/>
        <w:adjustRightInd w:val="0"/>
        <w:spacing w:after="0" w:line="240" w:lineRule="auto"/>
        <w:jc w:val="both"/>
        <w:rPr>
          <w:rFonts w:ascii="Times New Roman" w:hAnsi="Times New Roman"/>
          <w:sz w:val="24"/>
          <w:szCs w:val="24"/>
        </w:rPr>
      </w:pPr>
      <w:r>
        <w:rPr>
          <w:rFonts w:ascii="Times New Roman CYR" w:hAnsi="Times New Roman CYR" w:cs="Times New Roman CYR"/>
          <w:sz w:val="24"/>
          <w:szCs w:val="24"/>
        </w:rPr>
        <w:t xml:space="preserve">Постановлением Правительства Российской Федерации от 19 ноября 2014 года № 1221 </w:t>
      </w:r>
      <w:r>
        <w:rPr>
          <w:rFonts w:ascii="Times New Roman" w:hAnsi="Times New Roman"/>
          <w:sz w:val="24"/>
          <w:szCs w:val="24"/>
        </w:rPr>
        <w:t>«</w:t>
      </w:r>
      <w:r>
        <w:rPr>
          <w:rFonts w:ascii="Times New Roman CYR" w:hAnsi="Times New Roman CYR" w:cs="Times New Roman CYR"/>
          <w:sz w:val="24"/>
          <w:szCs w:val="24"/>
        </w:rPr>
        <w:t>Об утверждении Правил присвоения, изменения и аннулирования адресов</w:t>
      </w:r>
      <w:r>
        <w:rPr>
          <w:rFonts w:ascii="Times New Roman" w:hAnsi="Times New Roman"/>
          <w:sz w:val="24"/>
          <w:szCs w:val="24"/>
        </w:rPr>
        <w:t>»;</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Приказ Министерства финансов Российской Федерации от 11 декабря 2014 года № 146н </w:t>
      </w:r>
      <w:r>
        <w:rPr>
          <w:rFonts w:ascii="Times New Roman" w:hAnsi="Times New Roman"/>
          <w:sz w:val="24"/>
          <w:szCs w:val="24"/>
        </w:rPr>
        <w:t>«</w:t>
      </w:r>
      <w:r>
        <w:rPr>
          <w:rFonts w:ascii="Times New Roman CYR" w:hAnsi="Times New Roman CYR" w:cs="Times New Roman CYR"/>
          <w:sz w:val="24"/>
          <w:szCs w:val="24"/>
        </w:rPr>
        <w:t>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аннулирования его адреса</w:t>
      </w:r>
      <w:r>
        <w:rPr>
          <w:rFonts w:ascii="Times New Roman" w:hAnsi="Times New Roman"/>
          <w:sz w:val="24"/>
          <w:szCs w:val="24"/>
        </w:rPr>
        <w:t>» (</w:t>
      </w:r>
      <w:r>
        <w:rPr>
          <w:rFonts w:ascii="Times New Roman CYR" w:hAnsi="Times New Roman CYR" w:cs="Times New Roman CYR"/>
          <w:sz w:val="24"/>
          <w:szCs w:val="24"/>
        </w:rPr>
        <w:t>с изменениями от 24 августа 2015 г.);</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Устав </w:t>
      </w:r>
      <w:r w:rsidR="0084642B">
        <w:rPr>
          <w:rFonts w:ascii="Times New Roman CYR" w:hAnsi="Times New Roman CYR" w:cs="Times New Roman CYR"/>
          <w:sz w:val="24"/>
          <w:szCs w:val="24"/>
        </w:rPr>
        <w:t>Первомайского</w:t>
      </w:r>
      <w:r>
        <w:rPr>
          <w:rFonts w:ascii="Times New Roman CYR" w:hAnsi="Times New Roman CYR" w:cs="Times New Roman CYR"/>
          <w:sz w:val="24"/>
          <w:szCs w:val="24"/>
        </w:rPr>
        <w:t xml:space="preserve">  муниципального образования;</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настоящий административный регламент;</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иные муниципальные правовые акты.</w:t>
      </w:r>
    </w:p>
    <w:p w:rsidR="000A2E0C" w:rsidRDefault="000A2E0C" w:rsidP="000A2E0C">
      <w:pPr>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w:hAnsi="Times New Roman"/>
          <w:b/>
          <w:bCs/>
          <w:sz w:val="24"/>
          <w:szCs w:val="24"/>
        </w:rPr>
        <w:t xml:space="preserve">2.6. </w:t>
      </w:r>
      <w:r>
        <w:rPr>
          <w:rFonts w:ascii="Times New Roman CYR" w:hAnsi="Times New Roman CYR" w:cs="Times New Roman CYR"/>
          <w:b/>
          <w:bCs/>
          <w:sz w:val="24"/>
          <w:szCs w:val="24"/>
        </w:rPr>
        <w:t>Требования к составу документов, необходимых для предоставления муниципальной услуги.</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proofErr w:type="gramStart"/>
      <w:r>
        <w:rPr>
          <w:rFonts w:ascii="Times New Roman CYR" w:hAnsi="Times New Roman CYR" w:cs="Times New Roman CYR"/>
          <w:sz w:val="24"/>
          <w:szCs w:val="24"/>
        </w:rPr>
        <w:t xml:space="preserve">Заявление </w:t>
      </w:r>
      <w:r w:rsidRPr="000A2E0C">
        <w:rPr>
          <w:rFonts w:ascii="Times New Roman CYR" w:hAnsi="Times New Roman CYR" w:cs="Times New Roman CYR"/>
          <w:color w:val="C00000"/>
          <w:sz w:val="24"/>
          <w:szCs w:val="24"/>
        </w:rPr>
        <w:t>(Приложение 1)</w:t>
      </w:r>
      <w:r>
        <w:rPr>
          <w:rFonts w:ascii="Times New Roman CYR" w:hAnsi="Times New Roman CYR" w:cs="Times New Roman CYR"/>
          <w:sz w:val="24"/>
          <w:szCs w:val="24"/>
        </w:rPr>
        <w:t xml:space="preserve"> согласно Приказ Министерства финансов Российской Федерации от 11 декабря 2014 года № 146н </w:t>
      </w:r>
      <w:r>
        <w:rPr>
          <w:rFonts w:ascii="Times New Roman" w:hAnsi="Times New Roman"/>
          <w:sz w:val="24"/>
          <w:szCs w:val="24"/>
        </w:rPr>
        <w:t>«</w:t>
      </w:r>
      <w:r>
        <w:rPr>
          <w:rFonts w:ascii="Times New Roman CYR" w:hAnsi="Times New Roman CYR" w:cs="Times New Roman CYR"/>
          <w:sz w:val="24"/>
          <w:szCs w:val="24"/>
        </w:rPr>
        <w:t>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аннулирования его адреса</w:t>
      </w:r>
      <w:r>
        <w:rPr>
          <w:rFonts w:ascii="Times New Roman" w:hAnsi="Times New Roman"/>
          <w:sz w:val="24"/>
          <w:szCs w:val="24"/>
        </w:rPr>
        <w:t>» (</w:t>
      </w:r>
      <w:r>
        <w:rPr>
          <w:rFonts w:ascii="Times New Roman CYR" w:hAnsi="Times New Roman CYR" w:cs="Times New Roman CYR"/>
          <w:sz w:val="24"/>
          <w:szCs w:val="24"/>
        </w:rPr>
        <w:t>с изменениями от 24 августа 2015 г.) направляется заявителем (представителем заявителя) в уполномоченный орган на бумажном носителе посредством почтового отправления</w:t>
      </w:r>
      <w:proofErr w:type="gramEnd"/>
      <w:r>
        <w:rPr>
          <w:rFonts w:ascii="Times New Roman CYR" w:hAnsi="Times New Roman CYR" w:cs="Times New Roman CYR"/>
          <w:sz w:val="24"/>
          <w:szCs w:val="24"/>
        </w:rPr>
        <w:t xml:space="preserve"> с описью вложения и уведомлением о вручении или представляется заявителем лично или в форме электронного документа.</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в соответствии с федеральным законодательством.</w:t>
      </w:r>
    </w:p>
    <w:p w:rsidR="000A2E0C" w:rsidRDefault="000A2E0C" w:rsidP="000A2E0C">
      <w:pPr>
        <w:autoSpaceDE w:val="0"/>
        <w:autoSpaceDN w:val="0"/>
        <w:adjustRightInd w:val="0"/>
        <w:spacing w:after="0" w:line="24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Заявление о присвоении объекту адресации адреса или аннулировании его адреса на бумажном носителе оформляется на стандартных листах формата А</w:t>
      </w:r>
      <w:proofErr w:type="gramStart"/>
      <w:r>
        <w:rPr>
          <w:rFonts w:ascii="Times New Roman CYR" w:hAnsi="Times New Roman CYR" w:cs="Times New Roman CYR"/>
          <w:sz w:val="24"/>
          <w:szCs w:val="24"/>
        </w:rPr>
        <w:t>4</w:t>
      </w:r>
      <w:proofErr w:type="gramEnd"/>
      <w:r>
        <w:rPr>
          <w:rFonts w:ascii="Times New Roman CYR" w:hAnsi="Times New Roman CYR" w:cs="Times New Roman CYR"/>
          <w:sz w:val="24"/>
          <w:szCs w:val="24"/>
        </w:rPr>
        <w:t>.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0A2E0C" w:rsidRDefault="000A2E0C" w:rsidP="000A2E0C">
      <w:pPr>
        <w:autoSpaceDE w:val="0"/>
        <w:autoSpaceDN w:val="0"/>
        <w:adjustRightInd w:val="0"/>
        <w:spacing w:after="0" w:line="240" w:lineRule="auto"/>
        <w:ind w:firstLine="709"/>
        <w:jc w:val="both"/>
        <w:rPr>
          <w:rFonts w:ascii="Times New Roman" w:hAnsi="Times New Roman"/>
          <w:sz w:val="24"/>
          <w:szCs w:val="24"/>
        </w:rPr>
      </w:pPr>
      <w:r>
        <w:rPr>
          <w:rFonts w:ascii="Times New Roman CYR" w:hAnsi="Times New Roman CYR" w:cs="Times New Roman CYR"/>
          <w:sz w:val="24"/>
          <w:szCs w:val="24"/>
        </w:rPr>
        <w:t xml:space="preserve">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w:t>
      </w:r>
      <w:r>
        <w:rPr>
          <w:rFonts w:ascii="Times New Roman" w:hAnsi="Times New Roman"/>
          <w:sz w:val="24"/>
          <w:szCs w:val="24"/>
        </w:rPr>
        <w:t>«</w:t>
      </w:r>
      <w:r>
        <w:rPr>
          <w:rFonts w:ascii="Times New Roman" w:hAnsi="Times New Roman"/>
          <w:sz w:val="24"/>
          <w:szCs w:val="24"/>
          <w:lang w:val="en-US"/>
        </w:rPr>
        <w:t>V</w:t>
      </w:r>
      <w:r>
        <w:rPr>
          <w:rFonts w:ascii="Times New Roman" w:hAnsi="Times New Roman"/>
          <w:sz w:val="24"/>
          <w:szCs w:val="24"/>
        </w:rPr>
        <w:t>»</w:t>
      </w:r>
    </w:p>
    <w:p w:rsidR="000A2E0C" w:rsidRDefault="000A2E0C" w:rsidP="000A2E0C">
      <w:pPr>
        <w:autoSpaceDE w:val="0"/>
        <w:autoSpaceDN w:val="0"/>
        <w:adjustRightInd w:val="0"/>
        <w:spacing w:after="0" w:line="24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При оформлении заявления на бумажном носителе заявителем или по его просьбе специалистом органа местного самоуправления, уполномоченного законом указанного субъекта Российской Федерации на присвоение объектам адресации адресов, 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заявления исключаются.</w:t>
      </w:r>
    </w:p>
    <w:p w:rsidR="000A2E0C" w:rsidRDefault="000A2E0C" w:rsidP="000A2E0C">
      <w:pPr>
        <w:autoSpaceDE w:val="0"/>
        <w:autoSpaceDN w:val="0"/>
        <w:adjustRightInd w:val="0"/>
        <w:spacing w:after="0" w:line="24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Заявление в форме электронного документа подписывается электронной подписью заявителя либо представителя заявителя, вид которой определяется в соответствии с частью 2 статьи 21.1 Федерального закона "Об организации предоставления государственных и муниципальных услуг".</w:t>
      </w:r>
    </w:p>
    <w:p w:rsidR="000A2E0C" w:rsidRDefault="000A2E0C" w:rsidP="000A2E0C">
      <w:pPr>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w:hAnsi="Times New Roman"/>
          <w:b/>
          <w:bCs/>
          <w:sz w:val="24"/>
          <w:szCs w:val="24"/>
        </w:rPr>
        <w:t xml:space="preserve">2.6.1. </w:t>
      </w:r>
      <w:r>
        <w:rPr>
          <w:rFonts w:ascii="Times New Roman CYR" w:hAnsi="Times New Roman CYR" w:cs="Times New Roman CYR"/>
          <w:b/>
          <w:bCs/>
          <w:sz w:val="24"/>
          <w:szCs w:val="24"/>
        </w:rPr>
        <w:t xml:space="preserve">К документам, на основании которых администрацией принимаются решения, </w:t>
      </w:r>
      <w:r>
        <w:rPr>
          <w:rFonts w:ascii="Times New Roman CYR" w:hAnsi="Times New Roman CYR" w:cs="Times New Roman CYR"/>
          <w:sz w:val="24"/>
          <w:szCs w:val="24"/>
        </w:rPr>
        <w:t xml:space="preserve">предусмотренные пунктом 20 Постановления Правительства РФ от 19 ноября 2014 г. № 1221 </w:t>
      </w:r>
      <w:r>
        <w:rPr>
          <w:rFonts w:ascii="Times New Roman" w:hAnsi="Times New Roman"/>
          <w:sz w:val="24"/>
          <w:szCs w:val="24"/>
        </w:rPr>
        <w:t>«</w:t>
      </w:r>
      <w:r>
        <w:rPr>
          <w:rFonts w:ascii="Times New Roman CYR" w:hAnsi="Times New Roman CYR" w:cs="Times New Roman CYR"/>
          <w:sz w:val="24"/>
          <w:szCs w:val="24"/>
        </w:rPr>
        <w:t>Об утверждении правил присвоения, изменения и аннулирования адресов</w:t>
      </w:r>
      <w:r>
        <w:rPr>
          <w:rFonts w:ascii="Times New Roman" w:hAnsi="Times New Roman"/>
          <w:sz w:val="24"/>
          <w:szCs w:val="24"/>
        </w:rPr>
        <w:t xml:space="preserve">», </w:t>
      </w:r>
      <w:r>
        <w:rPr>
          <w:rFonts w:ascii="Times New Roman CYR" w:hAnsi="Times New Roman CYR" w:cs="Times New Roman CYR"/>
          <w:b/>
          <w:bCs/>
          <w:sz w:val="24"/>
          <w:szCs w:val="24"/>
        </w:rPr>
        <w:t>прилагаются следующие документы:</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а) правоустанавливающие и (или) правоудостоверяющие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w:t>
      </w:r>
      <w:proofErr w:type="gramStart"/>
      <w:r>
        <w:rPr>
          <w:rFonts w:ascii="Times New Roman CYR" w:hAnsi="Times New Roman CYR" w:cs="Times New Roman CYR"/>
          <w:sz w:val="24"/>
          <w:szCs w:val="24"/>
        </w:rPr>
        <w:t>строительства</w:t>
      </w:r>
      <w:proofErr w:type="gramEnd"/>
      <w:r>
        <w:rPr>
          <w:rFonts w:ascii="Times New Roman CYR" w:hAnsi="Times New Roman CYR" w:cs="Times New Roman CYR"/>
          <w:sz w:val="24"/>
          <w:szCs w:val="24"/>
        </w:rPr>
        <w:t xml:space="preserve"> которых получение разрешения на строительство не требуется, правоустанавливающие и (или) правоудостоверяющие </w:t>
      </w:r>
      <w:r>
        <w:rPr>
          <w:rFonts w:ascii="Times New Roman CYR" w:hAnsi="Times New Roman CYR" w:cs="Times New Roman CYR"/>
          <w:sz w:val="24"/>
          <w:szCs w:val="24"/>
        </w:rPr>
        <w:lastRenderedPageBreak/>
        <w:t>документы на земельный участок, на котором расположены указанное здание (строение), сооружение);</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по основаниям, указанным в подпункте "а" пункта 2.3.3. настоящего административного регламента);</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и)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по основаниям, указанным в подпункте "а" пункта 2.3.3. настоящего Административного регламента).</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proofErr w:type="gramStart"/>
      <w:r>
        <w:rPr>
          <w:rFonts w:ascii="Times New Roman CYR" w:hAnsi="Times New Roman CYR" w:cs="Times New Roman CYR"/>
          <w:sz w:val="24"/>
          <w:szCs w:val="24"/>
        </w:rPr>
        <w:t xml:space="preserve">Администрация </w:t>
      </w:r>
      <w:r w:rsidR="0084642B">
        <w:rPr>
          <w:rFonts w:ascii="Times New Roman CYR" w:hAnsi="Times New Roman CYR" w:cs="Times New Roman CYR"/>
          <w:sz w:val="24"/>
          <w:szCs w:val="24"/>
        </w:rPr>
        <w:t>Первомайского</w:t>
      </w:r>
      <w:r>
        <w:rPr>
          <w:rFonts w:ascii="Times New Roman CYR" w:hAnsi="Times New Roman CYR" w:cs="Times New Roman CYR"/>
          <w:sz w:val="24"/>
          <w:szCs w:val="24"/>
        </w:rPr>
        <w:t xml:space="preserve">  МО запрашивает документы, указанные в пункте 2.6.1. настоящего Административного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w:t>
      </w:r>
      <w:proofErr w:type="gramEnd"/>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Заявители (представители заявителя) при подаче заявления вправе приложить к нему документы, указанные в подпунктах "а", "в", "г", "е" и "ж" пункта 2.6.1. настоящего Административного регламента,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Документы, указанные в подпунктах "а", "в", "г", "е" и "ж" пункта 2.6.1. настоящего Административного регламента, представляемые в уполномоченный орган в форме электронных документов, удостоверяются электронной подписью заявителя (представителя заявителя), вид которой определяется в соответствии с частью 2 статьи 21.1 Федерального закона "Об организации предоставления государственных и муниципальных услуг".</w:t>
      </w:r>
    </w:p>
    <w:p w:rsidR="000A2E0C" w:rsidRDefault="000A2E0C" w:rsidP="000A2E0C">
      <w:pPr>
        <w:tabs>
          <w:tab w:val="left" w:pos="567"/>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b/>
          <w:bCs/>
          <w:sz w:val="24"/>
          <w:szCs w:val="24"/>
        </w:rPr>
        <w:t xml:space="preserve">2.6.2. </w:t>
      </w:r>
      <w:r>
        <w:rPr>
          <w:rFonts w:ascii="Times New Roman CYR" w:hAnsi="Times New Roman CYR" w:cs="Times New Roman CYR"/>
          <w:sz w:val="24"/>
          <w:szCs w:val="24"/>
        </w:rPr>
        <w:t>Органы, предоставляющие государственные услуги, и органы, предоставляющие муниципальные услуги, не вправе требовать от заявителя:</w:t>
      </w:r>
    </w:p>
    <w:p w:rsidR="000A2E0C" w:rsidRDefault="000A2E0C" w:rsidP="000A2E0C">
      <w:pPr>
        <w:tabs>
          <w:tab w:val="left" w:pos="567"/>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1) </w:t>
      </w:r>
      <w:r>
        <w:rPr>
          <w:rFonts w:ascii="Times New Roman CYR" w:hAnsi="Times New Roman CYR" w:cs="Times New Roman CYR"/>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w:t>
      </w:r>
      <w:r>
        <w:rPr>
          <w:rFonts w:ascii="Times New Roman CYR" w:hAnsi="Times New Roman CYR" w:cs="Times New Roman CYR"/>
          <w:sz w:val="24"/>
          <w:szCs w:val="24"/>
        </w:rPr>
        <w:lastRenderedPageBreak/>
        <w:t>регулирующими отношения, возникающие в связи с предоставлением муниципальных услуг;</w:t>
      </w:r>
    </w:p>
    <w:p w:rsidR="000A2E0C" w:rsidRDefault="000A2E0C" w:rsidP="000A2E0C">
      <w:pPr>
        <w:tabs>
          <w:tab w:val="left" w:pos="567"/>
        </w:tabs>
        <w:autoSpaceDE w:val="0"/>
        <w:autoSpaceDN w:val="0"/>
        <w:adjustRightInd w:val="0"/>
        <w:spacing w:after="0" w:line="240" w:lineRule="auto"/>
        <w:jc w:val="both"/>
        <w:rPr>
          <w:rFonts w:ascii="Times New Roman CYR" w:hAnsi="Times New Roman CYR" w:cs="Times New Roman CYR"/>
          <w:sz w:val="24"/>
          <w:szCs w:val="24"/>
        </w:rPr>
      </w:pPr>
      <w:proofErr w:type="gramStart"/>
      <w:r>
        <w:rPr>
          <w:rFonts w:ascii="Times New Roman" w:hAnsi="Times New Roman"/>
          <w:sz w:val="24"/>
          <w:szCs w:val="24"/>
        </w:rPr>
        <w:t xml:space="preserve">2) </w:t>
      </w:r>
      <w:r>
        <w:rPr>
          <w:rFonts w:ascii="Times New Roman CYR" w:hAnsi="Times New Roman CYR" w:cs="Times New Roman CYR"/>
          <w:sz w:val="24"/>
          <w:szCs w:val="24"/>
        </w:rPr>
        <w:t xml:space="preserve">представления документов и информации, в том числе подтверждающих внесение заявителем платы за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 июля 2010 г. № 210-ФЗ </w:t>
      </w:r>
      <w:r>
        <w:rPr>
          <w:rFonts w:ascii="Times New Roman" w:hAnsi="Times New Roman"/>
          <w:sz w:val="24"/>
          <w:szCs w:val="24"/>
        </w:rPr>
        <w:t>«</w:t>
      </w:r>
      <w:r>
        <w:rPr>
          <w:rFonts w:ascii="Times New Roman CYR" w:hAnsi="Times New Roman CYR" w:cs="Times New Roman CYR"/>
          <w:sz w:val="24"/>
          <w:szCs w:val="24"/>
        </w:rPr>
        <w:t>Об организации предоставления государственных и муниципальных</w:t>
      </w:r>
      <w:proofErr w:type="gramEnd"/>
      <w:r>
        <w:rPr>
          <w:rFonts w:ascii="Times New Roman CYR" w:hAnsi="Times New Roman CYR" w:cs="Times New Roman CYR"/>
          <w:sz w:val="24"/>
          <w:szCs w:val="24"/>
        </w:rPr>
        <w:t xml:space="preserve"> услуг</w:t>
      </w:r>
      <w:r>
        <w:rPr>
          <w:rFonts w:ascii="Times New Roman" w:hAnsi="Times New Roman"/>
          <w:sz w:val="24"/>
          <w:szCs w:val="24"/>
        </w:rPr>
        <w:t xml:space="preserve">» </w:t>
      </w:r>
      <w:r>
        <w:rPr>
          <w:rFonts w:ascii="Times New Roman CYR" w:hAnsi="Times New Roman CYR" w:cs="Times New Roman CYR"/>
          <w:sz w:val="24"/>
          <w:szCs w:val="24"/>
        </w:rPr>
        <w:t>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0A2E0C" w:rsidRDefault="000A2E0C" w:rsidP="000A2E0C">
      <w:pPr>
        <w:tabs>
          <w:tab w:val="left" w:pos="567"/>
        </w:tabs>
        <w:autoSpaceDE w:val="0"/>
        <w:autoSpaceDN w:val="0"/>
        <w:adjustRightInd w:val="0"/>
        <w:spacing w:after="0" w:line="240" w:lineRule="auto"/>
        <w:jc w:val="both"/>
        <w:rPr>
          <w:rFonts w:ascii="Times New Roman CYR" w:hAnsi="Times New Roman CYR" w:cs="Times New Roman CYR"/>
          <w:sz w:val="24"/>
          <w:szCs w:val="24"/>
        </w:rPr>
      </w:pPr>
      <w:proofErr w:type="gramStart"/>
      <w:r>
        <w:rPr>
          <w:rFonts w:ascii="Times New Roman" w:hAnsi="Times New Roman"/>
          <w:sz w:val="24"/>
          <w:szCs w:val="24"/>
        </w:rPr>
        <w:t xml:space="preserve">3) </w:t>
      </w:r>
      <w:r>
        <w:rPr>
          <w:rFonts w:ascii="Times New Roman CYR" w:hAnsi="Times New Roman CYR" w:cs="Times New Roman CYR"/>
          <w:sz w:val="24"/>
          <w:szCs w:val="24"/>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w:t>
      </w:r>
      <w:proofErr w:type="gramEnd"/>
    </w:p>
    <w:p w:rsidR="000A2E0C" w:rsidRDefault="000A2E0C" w:rsidP="000A2E0C">
      <w:pPr>
        <w:tabs>
          <w:tab w:val="left" w:pos="567"/>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4) </w:t>
      </w:r>
      <w:r>
        <w:rPr>
          <w:rFonts w:ascii="Times New Roman CYR" w:hAnsi="Times New Roman CYR" w:cs="Times New Roman CYR"/>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0A2E0C" w:rsidRDefault="000A2E0C" w:rsidP="000A2E0C">
      <w:pPr>
        <w:tabs>
          <w:tab w:val="left" w:pos="567"/>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0A2E0C" w:rsidRDefault="000A2E0C" w:rsidP="000A2E0C">
      <w:pPr>
        <w:tabs>
          <w:tab w:val="left" w:pos="567"/>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0A2E0C" w:rsidRDefault="000A2E0C" w:rsidP="000A2E0C">
      <w:pPr>
        <w:tabs>
          <w:tab w:val="left" w:pos="567"/>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proofErr w:type="gramStart"/>
      <w:r>
        <w:rPr>
          <w:rFonts w:ascii="Times New Roman CYR" w:hAnsi="Times New Roman CYR" w:cs="Times New Roman CYR"/>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очем</w:t>
      </w:r>
      <w:proofErr w:type="gramEnd"/>
      <w:r>
        <w:rPr>
          <w:rFonts w:ascii="Times New Roman CYR" w:hAnsi="Times New Roman CYR" w:cs="Times New Roman CYR"/>
          <w:sz w:val="24"/>
          <w:szCs w:val="24"/>
        </w:rPr>
        <w:t xml:space="preserve"> </w:t>
      </w:r>
      <w:proofErr w:type="gramStart"/>
      <w:r>
        <w:rPr>
          <w:rFonts w:ascii="Times New Roman CYR" w:hAnsi="Times New Roman CYR" w:cs="Times New Roman CYR"/>
          <w:sz w:val="24"/>
          <w:szCs w:val="24"/>
        </w:rPr>
        <w:t>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 июля 2010 г. № 210-ФЗ, уведомляется заявитель, а также приносятся извинения за доставленные неудобства.</w:t>
      </w:r>
      <w:proofErr w:type="gramEnd"/>
    </w:p>
    <w:p w:rsidR="0080475C" w:rsidRPr="0080475C" w:rsidRDefault="0080475C" w:rsidP="000A2E0C">
      <w:pPr>
        <w:autoSpaceDE w:val="0"/>
        <w:autoSpaceDN w:val="0"/>
        <w:adjustRightInd w:val="0"/>
        <w:spacing w:after="0" w:line="240" w:lineRule="auto"/>
        <w:jc w:val="both"/>
        <w:rPr>
          <w:rFonts w:ascii="Times New Roman CYR" w:hAnsi="Times New Roman CYR" w:cs="Times New Roman CYR"/>
          <w:sz w:val="24"/>
          <w:szCs w:val="24"/>
        </w:rPr>
      </w:pPr>
      <w:r w:rsidRPr="0080475C">
        <w:rPr>
          <w:rFonts w:ascii="Times New Roman CYR" w:hAnsi="Times New Roman CYR" w:cs="Times New Roman CYR"/>
          <w:sz w:val="24"/>
          <w:szCs w:val="24"/>
        </w:rPr>
        <w:t xml:space="preserve">5) </w:t>
      </w:r>
      <w:r w:rsidRPr="0080475C">
        <w:rPr>
          <w:rFonts w:ascii="Times New Roman" w:hAnsi="Times New Roman"/>
          <w:sz w:val="24"/>
          <w:szCs w:val="24"/>
        </w:rPr>
        <w:t xml:space="preserve">справка об установлении инвалидности и другие необходимые для предоставления соответствующих муниципальных услуг документы будут запрашиваться </w:t>
      </w:r>
      <w:r w:rsidRPr="0080475C">
        <w:rPr>
          <w:rFonts w:ascii="Times New Roman" w:hAnsi="Times New Roman"/>
          <w:sz w:val="24"/>
          <w:szCs w:val="24"/>
        </w:rPr>
        <w:lastRenderedPageBreak/>
        <w:t>уполномоченными органами в порядке межведомственного электронного взаимодействия и из ФГИС « Федеральный реестр инвалидов».</w:t>
      </w:r>
    </w:p>
    <w:p w:rsidR="000A2E0C" w:rsidRDefault="000A2E0C" w:rsidP="000A2E0C">
      <w:pPr>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w:hAnsi="Times New Roman"/>
          <w:b/>
          <w:bCs/>
          <w:sz w:val="24"/>
          <w:szCs w:val="24"/>
        </w:rPr>
        <w:t xml:space="preserve">2.7. </w:t>
      </w:r>
      <w:r>
        <w:rPr>
          <w:rFonts w:ascii="Times New Roman CYR" w:hAnsi="Times New Roman CYR" w:cs="Times New Roman CYR"/>
          <w:b/>
          <w:bCs/>
          <w:sz w:val="24"/>
          <w:szCs w:val="24"/>
        </w:rPr>
        <w:t>Перечень оснований для отказа в приёме документов, необходимых для предоставления муниципальной услуги:</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документы исполнены карандашом;</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тексты документов написаны неразборчиво, без указаний фамилии, имени, отчества физического лица, адреса его места жительства; в документах имеются подчистки, приписки, зачеркнутые слова и иные неоговоренные исправления;</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 отсутствии необходимых документов, неправильном заполнении заявления.</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b/>
          <w:bCs/>
          <w:sz w:val="24"/>
          <w:szCs w:val="24"/>
        </w:rPr>
        <w:t xml:space="preserve">2.8. </w:t>
      </w:r>
      <w:r>
        <w:rPr>
          <w:rFonts w:ascii="Times New Roman CYR" w:hAnsi="Times New Roman CYR" w:cs="Times New Roman CYR"/>
          <w:b/>
          <w:bCs/>
          <w:sz w:val="24"/>
          <w:szCs w:val="24"/>
        </w:rPr>
        <w:t>Основание для отказа в предоставлении муниципальной услуги:</w:t>
      </w:r>
      <w:r>
        <w:rPr>
          <w:rFonts w:ascii="Times New Roman CYR" w:hAnsi="Times New Roman CYR" w:cs="Times New Roman CYR"/>
          <w:b/>
          <w:bCs/>
          <w:sz w:val="24"/>
          <w:szCs w:val="24"/>
        </w:rPr>
        <w:br/>
      </w:r>
      <w:r>
        <w:rPr>
          <w:rFonts w:ascii="Times New Roman CYR" w:hAnsi="Times New Roman CYR" w:cs="Times New Roman CYR"/>
          <w:sz w:val="24"/>
          <w:szCs w:val="24"/>
        </w:rPr>
        <w:t>а) с заявлением о присвоении объекту адресации адреса обратилось лицо, не указанное в пункте 2.6.;</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б) ответ на межведомственный запрос свидетельствует об отсутствии документа и (или) информации, </w:t>
      </w:r>
      <w:proofErr w:type="gramStart"/>
      <w:r>
        <w:rPr>
          <w:rFonts w:ascii="Times New Roman CYR" w:hAnsi="Times New Roman CYR" w:cs="Times New Roman CYR"/>
          <w:sz w:val="24"/>
          <w:szCs w:val="24"/>
        </w:rPr>
        <w:t>необходимых</w:t>
      </w:r>
      <w:proofErr w:type="gramEnd"/>
      <w:r>
        <w:rPr>
          <w:rFonts w:ascii="Times New Roman CYR" w:hAnsi="Times New Roman CYR" w:cs="Times New Roman CYR"/>
          <w:sz w:val="24"/>
          <w:szCs w:val="24"/>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 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 постановлением Правительства РФ от 19 ноября 2014</w:t>
      </w:r>
      <w:r>
        <w:rPr>
          <w:rFonts w:ascii="Times New Roman" w:hAnsi="Times New Roman"/>
          <w:sz w:val="24"/>
          <w:szCs w:val="24"/>
          <w:lang w:val="en-US"/>
        </w:rPr>
        <w:t> </w:t>
      </w:r>
      <w:r>
        <w:rPr>
          <w:rFonts w:ascii="Times New Roman CYR" w:hAnsi="Times New Roman CYR" w:cs="Times New Roman CYR"/>
          <w:sz w:val="24"/>
          <w:szCs w:val="24"/>
        </w:rPr>
        <w:t>г. 1221)</w:t>
      </w:r>
    </w:p>
    <w:p w:rsidR="000A2E0C" w:rsidRPr="00AE3423" w:rsidRDefault="000A2E0C" w:rsidP="000A2E0C">
      <w:pPr>
        <w:autoSpaceDE w:val="0"/>
        <w:autoSpaceDN w:val="0"/>
        <w:adjustRightInd w:val="0"/>
        <w:spacing w:after="0" w:line="240" w:lineRule="auto"/>
        <w:jc w:val="both"/>
        <w:rPr>
          <w:rFonts w:ascii="Times New Roman CYR" w:hAnsi="Times New Roman CYR" w:cs="Times New Roman CYR"/>
          <w:bCs/>
          <w:sz w:val="24"/>
          <w:szCs w:val="24"/>
        </w:rPr>
      </w:pPr>
      <w:r w:rsidRPr="00AE3423">
        <w:rPr>
          <w:rFonts w:ascii="Times New Roman" w:hAnsi="Times New Roman"/>
          <w:bCs/>
          <w:sz w:val="24"/>
          <w:szCs w:val="24"/>
        </w:rPr>
        <w:t xml:space="preserve">2.9. </w:t>
      </w:r>
      <w:r w:rsidRPr="00AE3423">
        <w:rPr>
          <w:rFonts w:ascii="Times New Roman CYR" w:hAnsi="Times New Roman CYR" w:cs="Times New Roman CYR"/>
          <w:bCs/>
          <w:sz w:val="24"/>
          <w:szCs w:val="24"/>
        </w:rPr>
        <w:t xml:space="preserve">Муниципальная услуга предоставляется на безвозмездной основе. </w:t>
      </w:r>
    </w:p>
    <w:p w:rsidR="000A2E0C" w:rsidRDefault="000A2E0C" w:rsidP="000A2E0C">
      <w:pPr>
        <w:tabs>
          <w:tab w:val="left" w:pos="1929"/>
        </w:tabs>
        <w:autoSpaceDE w:val="0"/>
        <w:autoSpaceDN w:val="0"/>
        <w:adjustRightInd w:val="0"/>
        <w:spacing w:after="0" w:line="240" w:lineRule="auto"/>
        <w:jc w:val="both"/>
        <w:rPr>
          <w:rFonts w:ascii="Times New Roman CYR" w:hAnsi="Times New Roman CYR" w:cs="Times New Roman CYR"/>
          <w:sz w:val="24"/>
          <w:szCs w:val="24"/>
        </w:rPr>
      </w:pPr>
      <w:r w:rsidRPr="00AE3423">
        <w:rPr>
          <w:rFonts w:ascii="Times New Roman" w:hAnsi="Times New Roman"/>
          <w:bCs/>
          <w:sz w:val="24"/>
          <w:szCs w:val="24"/>
        </w:rPr>
        <w:t xml:space="preserve">2.10. </w:t>
      </w:r>
      <w:r w:rsidRPr="00AE3423">
        <w:rPr>
          <w:rFonts w:ascii="Times New Roman CYR" w:hAnsi="Times New Roman CYR" w:cs="Times New Roman CYR"/>
          <w:bCs/>
          <w:sz w:val="24"/>
          <w:szCs w:val="24"/>
        </w:rPr>
        <w:t xml:space="preserve">Время ожидания </w:t>
      </w:r>
      <w:proofErr w:type="gramStart"/>
      <w:r w:rsidRPr="00AE3423">
        <w:rPr>
          <w:rFonts w:ascii="Times New Roman CYR" w:hAnsi="Times New Roman CYR" w:cs="Times New Roman CYR"/>
          <w:bCs/>
          <w:sz w:val="24"/>
          <w:szCs w:val="24"/>
        </w:rPr>
        <w:t>в очереди для получения от специалиста администрации информации</w:t>
      </w:r>
      <w:r>
        <w:rPr>
          <w:rFonts w:ascii="Times New Roman CYR" w:hAnsi="Times New Roman CYR" w:cs="Times New Roman CYR"/>
          <w:sz w:val="24"/>
          <w:szCs w:val="24"/>
        </w:rPr>
        <w:t xml:space="preserve"> о процедуре предоставления муниципальной услуги при личном обращении</w:t>
      </w:r>
      <w:proofErr w:type="gramEnd"/>
      <w:r>
        <w:rPr>
          <w:rFonts w:ascii="Times New Roman CYR" w:hAnsi="Times New Roman CYR" w:cs="Times New Roman CYR"/>
          <w:sz w:val="24"/>
          <w:szCs w:val="24"/>
        </w:rPr>
        <w:t xml:space="preserve"> заявителей, при подаче и получении документов заявителями не должно превышать 15 минут.</w:t>
      </w:r>
    </w:p>
    <w:p w:rsidR="000A2E0C" w:rsidRPr="00AE3423" w:rsidRDefault="000A2E0C" w:rsidP="000A2E0C">
      <w:pPr>
        <w:autoSpaceDE w:val="0"/>
        <w:autoSpaceDN w:val="0"/>
        <w:adjustRightInd w:val="0"/>
        <w:spacing w:after="0" w:line="240" w:lineRule="auto"/>
        <w:jc w:val="both"/>
        <w:rPr>
          <w:rFonts w:ascii="Times New Roman CYR" w:hAnsi="Times New Roman CYR" w:cs="Times New Roman CYR"/>
          <w:bCs/>
          <w:sz w:val="24"/>
          <w:szCs w:val="24"/>
        </w:rPr>
      </w:pPr>
      <w:r w:rsidRPr="00AE3423">
        <w:rPr>
          <w:rFonts w:ascii="Times New Roman" w:hAnsi="Times New Roman"/>
          <w:bCs/>
          <w:sz w:val="24"/>
          <w:szCs w:val="24"/>
        </w:rPr>
        <w:t xml:space="preserve">2.11. </w:t>
      </w:r>
      <w:r w:rsidRPr="00AE3423">
        <w:rPr>
          <w:rFonts w:ascii="Times New Roman CYR" w:hAnsi="Times New Roman CYR" w:cs="Times New Roman CYR"/>
          <w:bCs/>
          <w:sz w:val="24"/>
          <w:szCs w:val="24"/>
        </w:rPr>
        <w:t>Срок регистрации заявления о предоставлении муниципальной услуги.</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Приём, первичная проверка и регистрация заявления и приложенных к нему документов - 10 минут с момента обращения.</w:t>
      </w:r>
    </w:p>
    <w:p w:rsidR="000A2E0C" w:rsidRPr="00AE3423" w:rsidRDefault="000A2E0C" w:rsidP="000A2E0C">
      <w:pPr>
        <w:autoSpaceDE w:val="0"/>
        <w:autoSpaceDN w:val="0"/>
        <w:adjustRightInd w:val="0"/>
        <w:spacing w:after="0" w:line="240" w:lineRule="auto"/>
        <w:jc w:val="both"/>
        <w:rPr>
          <w:rFonts w:ascii="Times New Roman CYR" w:hAnsi="Times New Roman CYR" w:cs="Times New Roman CYR"/>
          <w:bCs/>
          <w:sz w:val="24"/>
          <w:szCs w:val="24"/>
        </w:rPr>
      </w:pPr>
      <w:r w:rsidRPr="00AE3423">
        <w:rPr>
          <w:rFonts w:ascii="Times New Roman" w:hAnsi="Times New Roman"/>
          <w:bCs/>
          <w:sz w:val="24"/>
          <w:szCs w:val="24"/>
        </w:rPr>
        <w:t xml:space="preserve">2.12. </w:t>
      </w:r>
      <w:r w:rsidRPr="00AE3423">
        <w:rPr>
          <w:rFonts w:ascii="Times New Roman CYR" w:hAnsi="Times New Roman CYR" w:cs="Times New Roman CYR"/>
          <w:bCs/>
          <w:sz w:val="24"/>
          <w:szCs w:val="24"/>
        </w:rPr>
        <w:t>Требования к местам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2.12.1. </w:t>
      </w:r>
      <w:r>
        <w:rPr>
          <w:rFonts w:ascii="Times New Roman CYR" w:hAnsi="Times New Roman CYR" w:cs="Times New Roman CYR"/>
          <w:sz w:val="24"/>
          <w:szCs w:val="24"/>
        </w:rPr>
        <w:t>Помещение для исполнения муниципальной услуги оснащено телефоном и соответствующей табличкой.</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Помещение для ожидания и приема заявителей, оборудовано стульями и стол для возможности оформления заявления.</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На информационном стенде администрации размещается следующая информация:</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полное наименование и месторасположение администрации, управления, предоставляющего муниципальную услугу, телефоны, график работы, фамилии, имена, отчества специалистов администрации;</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текст административного регламента;</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перечень и формы документов, необходимых для предоставления муниципальной услуги;</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перечень оснований для отказа в предоставлении муниципальной услуги;</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порядок обжалования действий (бездействия) и решений должностных лиц, осуществляемых и принимаемых при предоставлении муниципальной услуги.</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2.12.2. </w:t>
      </w:r>
      <w:r>
        <w:rPr>
          <w:rFonts w:ascii="Times New Roman CYR" w:hAnsi="Times New Roman CYR" w:cs="Times New Roman CYR"/>
          <w:sz w:val="24"/>
          <w:szCs w:val="24"/>
        </w:rPr>
        <w:t>Обеспечивается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p>
    <w:p w:rsidR="000A2E0C" w:rsidRDefault="000A2E0C" w:rsidP="000A2E0C">
      <w:pPr>
        <w:tabs>
          <w:tab w:val="left" w:pos="1929"/>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а) возможность беспрепятственного входа в объекты и выхода из них;</w:t>
      </w:r>
    </w:p>
    <w:p w:rsidR="000A2E0C" w:rsidRDefault="000A2E0C" w:rsidP="000A2E0C">
      <w:pPr>
        <w:tabs>
          <w:tab w:val="left" w:pos="1929"/>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б) возможность самостоятельного передвижения по территории объекта в целях доступа к месту предоставления услуги, в том числе с помощью работников объекта, предоставляющих услуги, </w:t>
      </w:r>
      <w:proofErr w:type="spellStart"/>
      <w:r>
        <w:rPr>
          <w:rFonts w:ascii="Times New Roman CYR" w:hAnsi="Times New Roman CYR" w:cs="Times New Roman CYR"/>
          <w:sz w:val="24"/>
          <w:szCs w:val="24"/>
        </w:rPr>
        <w:t>ассистивных</w:t>
      </w:r>
      <w:proofErr w:type="spellEnd"/>
      <w:r>
        <w:rPr>
          <w:rFonts w:ascii="Times New Roman CYR" w:hAnsi="Times New Roman CYR" w:cs="Times New Roman CYR"/>
          <w:sz w:val="24"/>
          <w:szCs w:val="24"/>
        </w:rPr>
        <w:t xml:space="preserve"> и вспомогательных технологий, а также сменного кресла-коляски;</w:t>
      </w:r>
    </w:p>
    <w:p w:rsidR="000A2E0C" w:rsidRDefault="000A2E0C" w:rsidP="000A2E0C">
      <w:pPr>
        <w:tabs>
          <w:tab w:val="left" w:pos="1929"/>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rsidR="000A2E0C" w:rsidRDefault="000A2E0C" w:rsidP="000A2E0C">
      <w:pPr>
        <w:tabs>
          <w:tab w:val="left" w:pos="1929"/>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 сопровождение инвалидов, имеющих стойкие нарушения функции зрения и самостоятельного передвижения по территории объекта;</w:t>
      </w:r>
    </w:p>
    <w:p w:rsidR="000A2E0C" w:rsidRDefault="000A2E0C" w:rsidP="000A2E0C">
      <w:pPr>
        <w:tabs>
          <w:tab w:val="left" w:pos="1929"/>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 содействие инвалиду при входе в объект и выходе из него, информирование инвалида о доступных маршрутах общественного транспорта;</w:t>
      </w:r>
    </w:p>
    <w:p w:rsidR="000A2E0C" w:rsidRDefault="000A2E0C" w:rsidP="000A2E0C">
      <w:pPr>
        <w:tabs>
          <w:tab w:val="left" w:pos="1929"/>
        </w:tabs>
        <w:autoSpaceDE w:val="0"/>
        <w:autoSpaceDN w:val="0"/>
        <w:adjustRightInd w:val="0"/>
        <w:spacing w:after="0" w:line="240" w:lineRule="auto"/>
        <w:jc w:val="both"/>
        <w:rPr>
          <w:rFonts w:ascii="Times New Roman CYR" w:hAnsi="Times New Roman CYR" w:cs="Times New Roman CYR"/>
          <w:sz w:val="24"/>
          <w:szCs w:val="24"/>
        </w:rPr>
      </w:pPr>
      <w:proofErr w:type="gramStart"/>
      <w:r>
        <w:rPr>
          <w:rFonts w:ascii="Times New Roman CYR" w:hAnsi="Times New Roman CYR" w:cs="Times New Roman CYR"/>
          <w:sz w:val="24"/>
          <w:szCs w:val="24"/>
        </w:rPr>
        <w:t>е)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0A2E0C" w:rsidRDefault="000A2E0C" w:rsidP="000A2E0C">
      <w:pPr>
        <w:tabs>
          <w:tab w:val="left" w:pos="1929"/>
        </w:tabs>
        <w:autoSpaceDE w:val="0"/>
        <w:autoSpaceDN w:val="0"/>
        <w:adjustRightInd w:val="0"/>
        <w:spacing w:after="0" w:line="240" w:lineRule="auto"/>
        <w:jc w:val="both"/>
        <w:rPr>
          <w:rFonts w:ascii="Times New Roman" w:hAnsi="Times New Roman"/>
          <w:sz w:val="24"/>
          <w:szCs w:val="24"/>
        </w:rPr>
      </w:pPr>
      <w:proofErr w:type="gramStart"/>
      <w:r>
        <w:rPr>
          <w:rFonts w:ascii="Times New Roman CYR" w:hAnsi="Times New Roman CYR" w:cs="Times New Roman CYR"/>
          <w:sz w:val="24"/>
          <w:szCs w:val="24"/>
        </w:rPr>
        <w:t>ж) обеспечение допуска на объект, в котором предоставляются услуги, собаки-проводника при наличии документа, подтверждающего ее специальное обучение, выданного по форме и в порядке, утвержденных приказом Министерства труда и социальной защиты Российской Федерации от 22 июня 2015 г. N</w:t>
      </w:r>
      <w:r>
        <w:rPr>
          <w:rFonts w:ascii="Times New Roman" w:hAnsi="Times New Roman"/>
          <w:sz w:val="24"/>
          <w:szCs w:val="24"/>
          <w:lang w:val="en-US"/>
        </w:rPr>
        <w:t> </w:t>
      </w:r>
      <w:r>
        <w:rPr>
          <w:rFonts w:ascii="Times New Roman" w:hAnsi="Times New Roman"/>
          <w:sz w:val="24"/>
          <w:szCs w:val="24"/>
        </w:rPr>
        <w:t>386</w:t>
      </w:r>
      <w:r>
        <w:rPr>
          <w:rFonts w:ascii="Times New Roman CYR" w:hAnsi="Times New Roman CYR" w:cs="Times New Roman CYR"/>
          <w:sz w:val="24"/>
          <w:szCs w:val="24"/>
        </w:rPr>
        <w:t>н (зарегистрирован Министерством юстиции Российской Федерации 21 июля 2015 г., регистрационный N</w:t>
      </w:r>
      <w:r>
        <w:rPr>
          <w:rFonts w:ascii="Times New Roman" w:hAnsi="Times New Roman"/>
          <w:sz w:val="24"/>
          <w:szCs w:val="24"/>
          <w:lang w:val="en-US"/>
        </w:rPr>
        <w:t> </w:t>
      </w:r>
      <w:r>
        <w:rPr>
          <w:rFonts w:ascii="Times New Roman" w:hAnsi="Times New Roman"/>
          <w:sz w:val="24"/>
          <w:szCs w:val="24"/>
        </w:rPr>
        <w:t>38115).</w:t>
      </w:r>
      <w:proofErr w:type="gramEnd"/>
    </w:p>
    <w:p w:rsidR="000A2E0C" w:rsidRDefault="000A2E0C" w:rsidP="000A2E0C">
      <w:pPr>
        <w:tabs>
          <w:tab w:val="left" w:pos="851"/>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2.12.3. </w:t>
      </w:r>
      <w:r>
        <w:rPr>
          <w:rFonts w:ascii="Times New Roman CYR" w:hAnsi="Times New Roman CYR" w:cs="Times New Roman CYR"/>
          <w:sz w:val="24"/>
          <w:szCs w:val="24"/>
        </w:rPr>
        <w:t>Обеспечивается создание инвалидам следующих условий доступности услуг в соответствии с требованиями, установленными законодательными и иными нормативными правовыми актами:</w:t>
      </w:r>
    </w:p>
    <w:p w:rsidR="000A2E0C" w:rsidRDefault="000A2E0C" w:rsidP="000A2E0C">
      <w:pPr>
        <w:tabs>
          <w:tab w:val="left" w:pos="1929"/>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0A2E0C" w:rsidRDefault="000A2E0C" w:rsidP="000A2E0C">
      <w:pPr>
        <w:tabs>
          <w:tab w:val="left" w:pos="1929"/>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б) предоставление инвалидам по слуху, при необходимости, услуги с использованием русского жестового языка, включая обеспечение допуска на объект </w:t>
      </w:r>
      <w:proofErr w:type="spellStart"/>
      <w:r>
        <w:rPr>
          <w:rFonts w:ascii="Times New Roman CYR" w:hAnsi="Times New Roman CYR" w:cs="Times New Roman CYR"/>
          <w:sz w:val="24"/>
          <w:szCs w:val="24"/>
        </w:rPr>
        <w:t>сурдопереводчика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тифлосурдопереводчика</w:t>
      </w:r>
      <w:proofErr w:type="spellEnd"/>
      <w:r>
        <w:rPr>
          <w:rFonts w:ascii="Times New Roman CYR" w:hAnsi="Times New Roman CYR" w:cs="Times New Roman CYR"/>
          <w:sz w:val="24"/>
          <w:szCs w:val="24"/>
        </w:rPr>
        <w:t>;</w:t>
      </w:r>
    </w:p>
    <w:p w:rsidR="000A2E0C" w:rsidRDefault="000A2E0C" w:rsidP="000A2E0C">
      <w:pPr>
        <w:tabs>
          <w:tab w:val="left" w:pos="1929"/>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оказание работниками органов и организаций, предоставляющих услуги в сфере труда, занятости и социальной защиты, иной необходимой инвалидам помощи в преодолении барьеров, мешающих получению ими услуг наравне с другими лицами;</w:t>
      </w:r>
    </w:p>
    <w:p w:rsidR="000A2E0C" w:rsidRDefault="000A2E0C" w:rsidP="000A2E0C">
      <w:pPr>
        <w:tabs>
          <w:tab w:val="left" w:pos="1929"/>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г)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 а также </w:t>
      </w:r>
      <w:proofErr w:type="spellStart"/>
      <w:r>
        <w:rPr>
          <w:rFonts w:ascii="Times New Roman CYR" w:hAnsi="Times New Roman CYR" w:cs="Times New Roman CYR"/>
          <w:sz w:val="24"/>
          <w:szCs w:val="24"/>
        </w:rPr>
        <w:t>аудиоконтура</w:t>
      </w:r>
      <w:proofErr w:type="spellEnd"/>
      <w:r>
        <w:rPr>
          <w:rFonts w:ascii="Times New Roman CYR" w:hAnsi="Times New Roman CYR" w:cs="Times New Roman CYR"/>
          <w:sz w:val="24"/>
          <w:szCs w:val="24"/>
        </w:rPr>
        <w:t xml:space="preserve"> в регистратуре.</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2.12.4. </w:t>
      </w:r>
      <w:r>
        <w:rPr>
          <w:rFonts w:ascii="Times New Roman CYR" w:hAnsi="Times New Roman CYR" w:cs="Times New Roman CYR"/>
          <w:sz w:val="24"/>
          <w:szCs w:val="24"/>
        </w:rPr>
        <w:t xml:space="preserve">Рабочие места специалистов, исполняющих муниципальную услугу, оборудованы компьютерами и оргтехникой, позволяющей своевременно и в полном объеме организовать исполнение муниципальной функции. </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2.12.5. </w:t>
      </w:r>
      <w:r>
        <w:rPr>
          <w:rFonts w:ascii="Times New Roman CYR" w:hAnsi="Times New Roman CYR" w:cs="Times New Roman CYR"/>
          <w:sz w:val="24"/>
          <w:szCs w:val="24"/>
        </w:rPr>
        <w:t xml:space="preserve">Специалисты, ответственные за исполнение муниципальной услуги, обеспечиваются бумагой, расходными материалами и канцтоварами в количестве, достаточном для оказания муниципальной функции. </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2.12.6. </w:t>
      </w:r>
      <w:r>
        <w:rPr>
          <w:rFonts w:ascii="Times New Roman CYR" w:hAnsi="Times New Roman CYR" w:cs="Times New Roman CYR"/>
          <w:sz w:val="24"/>
          <w:szCs w:val="24"/>
        </w:rPr>
        <w:t xml:space="preserve">Обращение (запрос) о предоставлении муниципальной услуги предоставляется в администрацию </w:t>
      </w:r>
      <w:r w:rsidR="0084642B">
        <w:rPr>
          <w:rFonts w:ascii="Times New Roman CYR" w:hAnsi="Times New Roman CYR" w:cs="Times New Roman CYR"/>
          <w:sz w:val="24"/>
          <w:szCs w:val="24"/>
        </w:rPr>
        <w:t>Первомайского</w:t>
      </w:r>
      <w:r>
        <w:rPr>
          <w:rFonts w:ascii="Times New Roman CYR" w:hAnsi="Times New Roman CYR" w:cs="Times New Roman CYR"/>
          <w:sz w:val="24"/>
          <w:szCs w:val="24"/>
        </w:rPr>
        <w:t xml:space="preserve">  муниципального образования </w:t>
      </w:r>
      <w:r w:rsidR="00AE3423">
        <w:rPr>
          <w:rFonts w:ascii="Times New Roman CYR" w:hAnsi="Times New Roman CYR" w:cs="Times New Roman CYR"/>
          <w:sz w:val="24"/>
          <w:szCs w:val="24"/>
        </w:rPr>
        <w:t>Ровенского</w:t>
      </w:r>
      <w:r>
        <w:rPr>
          <w:rFonts w:ascii="Times New Roman CYR" w:hAnsi="Times New Roman CYR" w:cs="Times New Roman CYR"/>
          <w:sz w:val="24"/>
          <w:szCs w:val="24"/>
        </w:rPr>
        <w:t xml:space="preserve"> муниципального района</w:t>
      </w:r>
      <w:r w:rsidR="00AE3423">
        <w:rPr>
          <w:rFonts w:ascii="Times New Roman CYR" w:hAnsi="Times New Roman CYR" w:cs="Times New Roman CYR"/>
          <w:sz w:val="24"/>
          <w:szCs w:val="24"/>
        </w:rPr>
        <w:t xml:space="preserve"> Саратовской области</w:t>
      </w:r>
      <w:r>
        <w:rPr>
          <w:rFonts w:ascii="Times New Roman CYR" w:hAnsi="Times New Roman CYR" w:cs="Times New Roman CYR"/>
          <w:sz w:val="24"/>
          <w:szCs w:val="24"/>
        </w:rPr>
        <w:t xml:space="preserve">: </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 личном посещении;</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по почте (в том числе по электронной почте, электронный адрес: </w:t>
      </w:r>
      <w:proofErr w:type="spellStart"/>
      <w:r w:rsidR="0084642B">
        <w:rPr>
          <w:rFonts w:ascii="Times New Roman CYR" w:hAnsi="Times New Roman CYR" w:cs="Times New Roman CYR"/>
          <w:sz w:val="24"/>
          <w:szCs w:val="24"/>
          <w:lang w:val="en-US"/>
        </w:rPr>
        <w:t>perv</w:t>
      </w:r>
      <w:proofErr w:type="spellEnd"/>
      <w:r w:rsidR="0084642B" w:rsidRPr="0084642B">
        <w:rPr>
          <w:rFonts w:ascii="Times New Roman CYR" w:hAnsi="Times New Roman CYR" w:cs="Times New Roman CYR"/>
          <w:sz w:val="24"/>
          <w:szCs w:val="24"/>
        </w:rPr>
        <w:t>_</w:t>
      </w:r>
      <w:proofErr w:type="spellStart"/>
      <w:r w:rsidR="0084642B">
        <w:rPr>
          <w:rFonts w:ascii="Times New Roman CYR" w:hAnsi="Times New Roman CYR" w:cs="Times New Roman CYR"/>
          <w:sz w:val="24"/>
          <w:szCs w:val="24"/>
          <w:lang w:val="en-US"/>
        </w:rPr>
        <w:t>adm</w:t>
      </w:r>
      <w:proofErr w:type="spellEnd"/>
      <w:r w:rsidR="0084642B" w:rsidRPr="0084642B">
        <w:rPr>
          <w:rFonts w:ascii="Times New Roman CYR" w:hAnsi="Times New Roman CYR" w:cs="Times New Roman CYR"/>
          <w:sz w:val="24"/>
          <w:szCs w:val="24"/>
        </w:rPr>
        <w:t>164</w:t>
      </w:r>
      <w:r>
        <w:rPr>
          <w:rFonts w:ascii="Times New Roman CYR" w:hAnsi="Times New Roman CYR" w:cs="Times New Roman CYR"/>
          <w:sz w:val="24"/>
          <w:szCs w:val="24"/>
        </w:rPr>
        <w:t>@mail.ru).</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Адрес: 41</w:t>
      </w:r>
      <w:r w:rsidR="00AE3423">
        <w:rPr>
          <w:rFonts w:ascii="Times New Roman CYR" w:hAnsi="Times New Roman CYR" w:cs="Times New Roman CYR"/>
          <w:sz w:val="24"/>
          <w:szCs w:val="24"/>
        </w:rPr>
        <w:t>3288</w:t>
      </w:r>
      <w:r>
        <w:rPr>
          <w:rFonts w:ascii="Times New Roman CYR" w:hAnsi="Times New Roman CYR" w:cs="Times New Roman CYR"/>
          <w:sz w:val="24"/>
          <w:szCs w:val="24"/>
        </w:rPr>
        <w:t xml:space="preserve">, Саратовская область, </w:t>
      </w:r>
      <w:r w:rsidR="00AE3423">
        <w:rPr>
          <w:rFonts w:ascii="Times New Roman CYR" w:hAnsi="Times New Roman CYR" w:cs="Times New Roman CYR"/>
          <w:sz w:val="24"/>
          <w:szCs w:val="24"/>
        </w:rPr>
        <w:t>Ровенский</w:t>
      </w:r>
      <w:r>
        <w:rPr>
          <w:rFonts w:ascii="Times New Roman" w:hAnsi="Times New Roman"/>
          <w:sz w:val="24"/>
          <w:szCs w:val="24"/>
          <w:lang w:val="en-US"/>
        </w:rPr>
        <w:t> </w:t>
      </w:r>
      <w:r>
        <w:rPr>
          <w:rFonts w:ascii="Times New Roman CYR" w:hAnsi="Times New Roman CYR" w:cs="Times New Roman CYR"/>
          <w:sz w:val="24"/>
          <w:szCs w:val="24"/>
        </w:rPr>
        <w:t xml:space="preserve">муниципальный район, с. </w:t>
      </w:r>
      <w:proofErr w:type="gramStart"/>
      <w:r w:rsidR="0084642B">
        <w:rPr>
          <w:rFonts w:ascii="Times New Roman CYR" w:hAnsi="Times New Roman CYR" w:cs="Times New Roman CYR"/>
          <w:sz w:val="24"/>
          <w:szCs w:val="24"/>
        </w:rPr>
        <w:t>Первомайское</w:t>
      </w:r>
      <w:proofErr w:type="gramEnd"/>
      <w:r>
        <w:rPr>
          <w:rFonts w:ascii="Times New Roman CYR" w:hAnsi="Times New Roman CYR" w:cs="Times New Roman CYR"/>
          <w:sz w:val="24"/>
          <w:szCs w:val="24"/>
        </w:rPr>
        <w:t xml:space="preserve">, ул. </w:t>
      </w:r>
      <w:r w:rsidR="0084642B">
        <w:rPr>
          <w:rFonts w:ascii="Times New Roman CYR" w:hAnsi="Times New Roman CYR" w:cs="Times New Roman CYR"/>
          <w:sz w:val="24"/>
          <w:szCs w:val="24"/>
        </w:rPr>
        <w:t>Центральная, 18</w:t>
      </w:r>
      <w:r>
        <w:rPr>
          <w:rFonts w:ascii="Times New Roman CYR" w:hAnsi="Times New Roman CYR" w:cs="Times New Roman CYR"/>
          <w:sz w:val="24"/>
          <w:szCs w:val="24"/>
        </w:rPr>
        <w:t>.</w:t>
      </w:r>
    </w:p>
    <w:p w:rsidR="0084642B" w:rsidRDefault="000A2E0C" w:rsidP="000A2E0C">
      <w:pPr>
        <w:numPr>
          <w:ilvl w:val="0"/>
          <w:numId w:val="5"/>
        </w:numPr>
        <w:tabs>
          <w:tab w:val="left" w:pos="709"/>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телефон администрации: 8(845</w:t>
      </w:r>
      <w:r w:rsidR="00AE3423">
        <w:rPr>
          <w:rFonts w:ascii="Times New Roman CYR" w:hAnsi="Times New Roman CYR" w:cs="Times New Roman CYR"/>
          <w:sz w:val="24"/>
          <w:szCs w:val="24"/>
        </w:rPr>
        <w:t>96</w:t>
      </w:r>
      <w:r>
        <w:rPr>
          <w:rFonts w:ascii="Times New Roman CYR" w:hAnsi="Times New Roman CYR" w:cs="Times New Roman CYR"/>
          <w:sz w:val="24"/>
          <w:szCs w:val="24"/>
        </w:rPr>
        <w:t xml:space="preserve">) </w:t>
      </w:r>
      <w:r w:rsidR="00AE3423">
        <w:rPr>
          <w:rFonts w:ascii="Times New Roman CYR" w:hAnsi="Times New Roman CYR" w:cs="Times New Roman CYR"/>
          <w:sz w:val="24"/>
          <w:szCs w:val="24"/>
        </w:rPr>
        <w:t>4</w:t>
      </w:r>
      <w:r>
        <w:rPr>
          <w:rFonts w:ascii="Times New Roman CYR" w:hAnsi="Times New Roman CYR" w:cs="Times New Roman CYR"/>
          <w:sz w:val="24"/>
          <w:szCs w:val="24"/>
        </w:rPr>
        <w:t>-</w:t>
      </w:r>
      <w:r w:rsidR="0084642B">
        <w:rPr>
          <w:rFonts w:ascii="Times New Roman CYR" w:hAnsi="Times New Roman CYR" w:cs="Times New Roman CYR"/>
          <w:sz w:val="24"/>
          <w:szCs w:val="24"/>
        </w:rPr>
        <w:t>31-6</w:t>
      </w:r>
    </w:p>
    <w:p w:rsidR="000A2E0C" w:rsidRDefault="000A2E0C" w:rsidP="000A2E0C">
      <w:pPr>
        <w:numPr>
          <w:ilvl w:val="0"/>
          <w:numId w:val="5"/>
        </w:numPr>
        <w:tabs>
          <w:tab w:val="left" w:pos="709"/>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rsidR="000A2E0C" w:rsidRDefault="000A2E0C" w:rsidP="0084642B">
      <w:pPr>
        <w:numPr>
          <w:ilvl w:val="0"/>
          <w:numId w:val="5"/>
        </w:numPr>
        <w:autoSpaceDE w:val="0"/>
        <w:autoSpaceDN w:val="0"/>
        <w:adjustRightInd w:val="0"/>
        <w:spacing w:after="0" w:line="240" w:lineRule="auto"/>
        <w:jc w:val="both"/>
        <w:rPr>
          <w:rFonts w:ascii="Times New Roman CYR" w:hAnsi="Times New Roman CYR" w:cs="Times New Roman CYR"/>
          <w:color w:val="3366FF"/>
          <w:sz w:val="24"/>
          <w:szCs w:val="24"/>
          <w:u w:val="single"/>
        </w:rPr>
      </w:pPr>
      <w:r>
        <w:rPr>
          <w:rFonts w:ascii="Times New Roman CYR" w:hAnsi="Times New Roman CYR" w:cs="Times New Roman CYR"/>
          <w:sz w:val="24"/>
          <w:szCs w:val="24"/>
        </w:rPr>
        <w:t>официальный сайт:</w:t>
      </w:r>
      <w:r w:rsidR="0084642B" w:rsidRPr="0084642B">
        <w:t>https://pervomajskoejbrazovanie-r64.gosweb.gosuslugi.ru/</w:t>
      </w:r>
    </w:p>
    <w:p w:rsidR="000A2E0C" w:rsidRDefault="000A2E0C" w:rsidP="000A2E0C">
      <w:pPr>
        <w:numPr>
          <w:ilvl w:val="0"/>
          <w:numId w:val="5"/>
        </w:numPr>
        <w:autoSpaceDE w:val="0"/>
        <w:autoSpaceDN w:val="0"/>
        <w:adjustRightInd w:val="0"/>
        <w:spacing w:after="0" w:line="240" w:lineRule="auto"/>
        <w:ind w:left="720"/>
        <w:jc w:val="both"/>
        <w:rPr>
          <w:rFonts w:ascii="Times New Roman CYR" w:hAnsi="Times New Roman CYR" w:cs="Times New Roman CYR"/>
          <w:sz w:val="24"/>
          <w:szCs w:val="24"/>
        </w:rPr>
      </w:pPr>
      <w:r>
        <w:rPr>
          <w:rFonts w:ascii="Times New Roman CYR" w:hAnsi="Times New Roman CYR" w:cs="Times New Roman CYR"/>
          <w:sz w:val="24"/>
          <w:szCs w:val="24"/>
        </w:rPr>
        <w:t>адрес</w:t>
      </w:r>
      <w:r w:rsidR="006773AA">
        <w:rPr>
          <w:rFonts w:ascii="Times New Roman CYR" w:hAnsi="Times New Roman CYR" w:cs="Times New Roman CYR"/>
          <w:sz w:val="24"/>
          <w:szCs w:val="24"/>
        </w:rPr>
        <w:t xml:space="preserve"> электронной почты:  </w:t>
      </w:r>
      <w:proofErr w:type="spellStart"/>
      <w:r w:rsidR="0084642B">
        <w:rPr>
          <w:rFonts w:ascii="Times New Roman CYR" w:hAnsi="Times New Roman CYR" w:cs="Times New Roman CYR"/>
          <w:sz w:val="24"/>
          <w:szCs w:val="24"/>
          <w:lang w:val="en-US"/>
        </w:rPr>
        <w:t>perv</w:t>
      </w:r>
      <w:proofErr w:type="spellEnd"/>
      <w:r w:rsidR="0084642B" w:rsidRPr="0084642B">
        <w:rPr>
          <w:rFonts w:ascii="Times New Roman CYR" w:hAnsi="Times New Roman CYR" w:cs="Times New Roman CYR"/>
          <w:sz w:val="24"/>
          <w:szCs w:val="24"/>
        </w:rPr>
        <w:t>_</w:t>
      </w:r>
      <w:proofErr w:type="spellStart"/>
      <w:r w:rsidR="0084642B">
        <w:rPr>
          <w:rFonts w:ascii="Times New Roman CYR" w:hAnsi="Times New Roman CYR" w:cs="Times New Roman CYR"/>
          <w:sz w:val="24"/>
          <w:szCs w:val="24"/>
          <w:lang w:val="en-US"/>
        </w:rPr>
        <w:t>adm</w:t>
      </w:r>
      <w:proofErr w:type="spellEnd"/>
      <w:r w:rsidR="0084642B" w:rsidRPr="0084642B">
        <w:rPr>
          <w:rFonts w:ascii="Times New Roman CYR" w:hAnsi="Times New Roman CYR" w:cs="Times New Roman CYR"/>
          <w:sz w:val="24"/>
          <w:szCs w:val="24"/>
        </w:rPr>
        <w:t>164</w:t>
      </w:r>
      <w:r>
        <w:rPr>
          <w:rFonts w:ascii="Times New Roman CYR" w:hAnsi="Times New Roman CYR" w:cs="Times New Roman CYR"/>
          <w:sz w:val="24"/>
          <w:szCs w:val="24"/>
        </w:rPr>
        <w:t>@mail.ru</w:t>
      </w:r>
    </w:p>
    <w:p w:rsidR="000A2E0C" w:rsidRDefault="000A2E0C" w:rsidP="000A2E0C">
      <w:pPr>
        <w:tabs>
          <w:tab w:val="left" w:pos="1929"/>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График работы: понедельник - четверг с 8.00 до 17.00, пятница с 8.00 до 16.00; обеденный перерыв с 13.00 </w:t>
      </w:r>
      <w:proofErr w:type="gramStart"/>
      <w:r>
        <w:rPr>
          <w:rFonts w:ascii="Times New Roman CYR" w:hAnsi="Times New Roman CYR" w:cs="Times New Roman CYR"/>
          <w:sz w:val="24"/>
          <w:szCs w:val="24"/>
        </w:rPr>
        <w:t>до</w:t>
      </w:r>
      <w:proofErr w:type="gramEnd"/>
      <w:r>
        <w:rPr>
          <w:rFonts w:ascii="Times New Roman CYR" w:hAnsi="Times New Roman CYR" w:cs="Times New Roman CYR"/>
          <w:sz w:val="24"/>
          <w:szCs w:val="24"/>
        </w:rPr>
        <w:t xml:space="preserve"> 14.00; выходные – суббота, воскресенье.</w:t>
      </w:r>
    </w:p>
    <w:p w:rsidR="000A5112" w:rsidRPr="000A5112"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 xml:space="preserve">Информацию по процедуре исполнения муниципальной функции можно получить у специалиста  администрации, ответственного за исполнение муниципальной функции, в том числе по телефону, а также на официальном сайте администрации МО – </w:t>
      </w:r>
    </w:p>
    <w:p w:rsidR="0084642B" w:rsidRDefault="0084642B" w:rsidP="0084642B">
      <w:pPr>
        <w:numPr>
          <w:ilvl w:val="0"/>
          <w:numId w:val="5"/>
        </w:numPr>
        <w:autoSpaceDE w:val="0"/>
        <w:autoSpaceDN w:val="0"/>
        <w:adjustRightInd w:val="0"/>
        <w:spacing w:after="0" w:line="240" w:lineRule="auto"/>
        <w:jc w:val="both"/>
        <w:rPr>
          <w:rFonts w:ascii="Times New Roman CYR" w:hAnsi="Times New Roman CYR" w:cs="Times New Roman CYR"/>
          <w:color w:val="3366FF"/>
          <w:sz w:val="24"/>
          <w:szCs w:val="24"/>
          <w:u w:val="single"/>
        </w:rPr>
      </w:pPr>
      <w:r w:rsidRPr="0084642B">
        <w:t>https://pervomajskoejbrazovanie-r64.gosweb.gosuslugi.ru/</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2.12.7. </w:t>
      </w:r>
      <w:r>
        <w:rPr>
          <w:rFonts w:ascii="Times New Roman CYR" w:hAnsi="Times New Roman CYR" w:cs="Times New Roman CYR"/>
          <w:sz w:val="24"/>
          <w:szCs w:val="24"/>
        </w:rPr>
        <w:t>Консультирование заявителей по вопросам предоставления муниципальной услуги проводится в приёмные часы. Специалист обеспечивает устные (по телефону или лично) и письменные консультации.</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Специалист, осуществляющий устное консультирование, должен принять все необходимые меры для предоставления полного и оперативного ответа на поставленные вопросы, в том числе с привлечением других специалистов.</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В случае если устный ответ на поставленный вопрос не удовлетворил заявителя, специалист должен предложить заявителю обратиться за необходимой информацией в письменной форме.</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 xml:space="preserve">Рассмотрение письменных обращений граждан по вопросам предоставления муниципальной услуги осуществляется в соответствии с Федеральным законом от 2 мая 2006 г. № 59-ФЗ </w:t>
      </w:r>
      <w:r>
        <w:rPr>
          <w:rFonts w:ascii="Times New Roman" w:hAnsi="Times New Roman"/>
          <w:sz w:val="24"/>
          <w:szCs w:val="24"/>
        </w:rPr>
        <w:t>«</w:t>
      </w:r>
      <w:r>
        <w:rPr>
          <w:rFonts w:ascii="Times New Roman CYR" w:hAnsi="Times New Roman CYR" w:cs="Times New Roman CYR"/>
          <w:sz w:val="24"/>
          <w:szCs w:val="24"/>
        </w:rPr>
        <w:t>О порядке рассмотрения обращений граждан Российской Федерации</w:t>
      </w:r>
      <w:r>
        <w:rPr>
          <w:rFonts w:ascii="Times New Roman" w:hAnsi="Times New Roman"/>
          <w:sz w:val="24"/>
          <w:szCs w:val="24"/>
        </w:rPr>
        <w:t>».</w:t>
      </w:r>
      <w:r>
        <w:rPr>
          <w:rFonts w:ascii="Times New Roman" w:hAnsi="Times New Roman"/>
          <w:sz w:val="24"/>
          <w:szCs w:val="24"/>
        </w:rPr>
        <w:br/>
      </w:r>
      <w:r>
        <w:rPr>
          <w:rFonts w:ascii="Times New Roman CYR" w:hAnsi="Times New Roman CYR" w:cs="Times New Roman CYR"/>
          <w:sz w:val="24"/>
          <w:szCs w:val="24"/>
        </w:rPr>
        <w:t>Рассмотрение письменных обращений юридических лиц по вопросам предоставления муниципальной услуги осуществляется в порядке, аналогичном для рассмотрения обращений граждан.</w:t>
      </w:r>
    </w:p>
    <w:p w:rsidR="000A2E0C" w:rsidRDefault="000A2E0C" w:rsidP="000A2E0C">
      <w:pPr>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w:hAnsi="Times New Roman"/>
          <w:b/>
          <w:bCs/>
          <w:sz w:val="24"/>
          <w:szCs w:val="24"/>
        </w:rPr>
        <w:t xml:space="preserve">2.13. </w:t>
      </w:r>
      <w:r>
        <w:rPr>
          <w:rFonts w:ascii="Times New Roman CYR" w:hAnsi="Times New Roman CYR" w:cs="Times New Roman CYR"/>
          <w:b/>
          <w:bCs/>
          <w:sz w:val="24"/>
          <w:szCs w:val="24"/>
        </w:rPr>
        <w:t>Показателями оценки доступности муниципальной услуги являются:</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w:hAnsi="Times New Roman"/>
          <w:sz w:val="24"/>
          <w:szCs w:val="24"/>
        </w:rPr>
        <w:t xml:space="preserve">1) </w:t>
      </w:r>
      <w:r>
        <w:rPr>
          <w:rFonts w:ascii="Times New Roman CYR" w:hAnsi="Times New Roman CYR" w:cs="Times New Roman CYR"/>
          <w:sz w:val="24"/>
          <w:szCs w:val="24"/>
        </w:rPr>
        <w:t>транспортная доступность к местам предоставления муниципальной услуги;</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w:hAnsi="Times New Roman"/>
          <w:sz w:val="24"/>
          <w:szCs w:val="24"/>
        </w:rPr>
        <w:t xml:space="preserve">2) </w:t>
      </w:r>
      <w:r>
        <w:rPr>
          <w:rFonts w:ascii="Times New Roman CYR" w:hAnsi="Times New Roman CYR" w:cs="Times New Roman CYR"/>
          <w:sz w:val="24"/>
          <w:szCs w:val="24"/>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w:hAnsi="Times New Roman"/>
          <w:sz w:val="24"/>
          <w:szCs w:val="24"/>
        </w:rPr>
        <w:t xml:space="preserve">3) </w:t>
      </w:r>
      <w:r>
        <w:rPr>
          <w:rFonts w:ascii="Times New Roman CYR" w:hAnsi="Times New Roman CYR" w:cs="Times New Roman CYR"/>
          <w:sz w:val="24"/>
          <w:szCs w:val="24"/>
        </w:rPr>
        <w:t>обеспечение возможности направления запроса в администрацию по электронной почте;</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w:hAnsi="Times New Roman"/>
          <w:sz w:val="24"/>
          <w:szCs w:val="24"/>
        </w:rPr>
        <w:t xml:space="preserve">4) </w:t>
      </w:r>
      <w:r>
        <w:rPr>
          <w:rFonts w:ascii="Times New Roman CYR" w:hAnsi="Times New Roman CYR" w:cs="Times New Roman CYR"/>
          <w:sz w:val="24"/>
          <w:szCs w:val="24"/>
        </w:rPr>
        <w:t>размещение информации о порядке предоставления муниципальной услуги в едином портале государственных и муниципальных услуг;</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w:hAnsi="Times New Roman"/>
          <w:sz w:val="24"/>
          <w:szCs w:val="24"/>
        </w:rPr>
        <w:t xml:space="preserve">5) </w:t>
      </w:r>
      <w:r>
        <w:rPr>
          <w:rFonts w:ascii="Times New Roman CYR" w:hAnsi="Times New Roman CYR" w:cs="Times New Roman CYR"/>
          <w:sz w:val="24"/>
          <w:szCs w:val="24"/>
        </w:rPr>
        <w:t xml:space="preserve">размещение информации о муниципальной услуге на сайте </w:t>
      </w:r>
      <w:r w:rsidR="0084642B">
        <w:rPr>
          <w:rFonts w:ascii="Times New Roman CYR" w:hAnsi="Times New Roman CYR" w:cs="Times New Roman CYR"/>
          <w:sz w:val="24"/>
          <w:szCs w:val="24"/>
        </w:rPr>
        <w:t>Первомайского</w:t>
      </w:r>
      <w:r>
        <w:rPr>
          <w:rFonts w:ascii="Times New Roman CYR" w:hAnsi="Times New Roman CYR" w:cs="Times New Roman CYR"/>
          <w:sz w:val="24"/>
          <w:szCs w:val="24"/>
        </w:rPr>
        <w:t xml:space="preserve">  муниципального образования.</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CYR" w:hAnsi="Times New Roman CYR" w:cs="Times New Roman CYR"/>
          <w:sz w:val="24"/>
          <w:szCs w:val="24"/>
        </w:rPr>
        <w:t>Показателями оценки качества предоставления муниципальной услуги являются:</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w:hAnsi="Times New Roman"/>
          <w:sz w:val="24"/>
          <w:szCs w:val="24"/>
        </w:rPr>
        <w:t xml:space="preserve">1) </w:t>
      </w:r>
      <w:r>
        <w:rPr>
          <w:rFonts w:ascii="Times New Roman CYR" w:hAnsi="Times New Roman CYR" w:cs="Times New Roman CYR"/>
          <w:sz w:val="24"/>
          <w:szCs w:val="24"/>
        </w:rPr>
        <w:t>соблюдение срока предоставления муниципальной услуги;</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w:hAnsi="Times New Roman"/>
          <w:sz w:val="24"/>
          <w:szCs w:val="24"/>
        </w:rPr>
        <w:t xml:space="preserve">2) </w:t>
      </w:r>
      <w:r>
        <w:rPr>
          <w:rFonts w:ascii="Times New Roman CYR" w:hAnsi="Times New Roman CYR" w:cs="Times New Roman CYR"/>
          <w:sz w:val="24"/>
          <w:szCs w:val="24"/>
        </w:rPr>
        <w:t>соблюдение сроков ожидания в очереди при предоставлении муниципальной услуги;</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w:hAnsi="Times New Roman"/>
          <w:sz w:val="24"/>
          <w:szCs w:val="24"/>
        </w:rPr>
        <w:t xml:space="preserve">3) </w:t>
      </w:r>
      <w:r>
        <w:rPr>
          <w:rFonts w:ascii="Times New Roman CYR" w:hAnsi="Times New Roman CYR" w:cs="Times New Roman CYR"/>
          <w:sz w:val="24"/>
          <w:szCs w:val="24"/>
        </w:rPr>
        <w:t>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0A2E0C" w:rsidRDefault="000A2E0C" w:rsidP="000A2E0C">
      <w:pPr>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w:hAnsi="Times New Roman"/>
          <w:b/>
          <w:bCs/>
          <w:sz w:val="24"/>
          <w:szCs w:val="24"/>
        </w:rPr>
        <w:t xml:space="preserve">2.14. </w:t>
      </w:r>
      <w:r>
        <w:rPr>
          <w:rFonts w:ascii="Times New Roman CYR" w:hAnsi="Times New Roman CYR" w:cs="Times New Roman CYR"/>
          <w:b/>
          <w:bCs/>
          <w:sz w:val="24"/>
          <w:szCs w:val="24"/>
        </w:rPr>
        <w:t>Особенности предоставления муниципальной услуги в электронной форме.</w:t>
      </w:r>
    </w:p>
    <w:p w:rsidR="000A2E0C" w:rsidRPr="000A5112" w:rsidRDefault="000A2E0C" w:rsidP="000A2E0C">
      <w:pPr>
        <w:autoSpaceDE w:val="0"/>
        <w:autoSpaceDN w:val="0"/>
        <w:adjustRightInd w:val="0"/>
        <w:spacing w:after="0" w:line="240" w:lineRule="auto"/>
        <w:ind w:firstLine="851"/>
        <w:jc w:val="both"/>
        <w:rPr>
          <w:rFonts w:ascii="Times New Roman CYR" w:hAnsi="Times New Roman CYR" w:cs="Times New Roman CYR"/>
          <w:sz w:val="24"/>
          <w:szCs w:val="24"/>
        </w:rPr>
      </w:pPr>
      <w:r>
        <w:rPr>
          <w:rFonts w:ascii="Times New Roman CYR" w:hAnsi="Times New Roman CYR" w:cs="Times New Roman CYR"/>
          <w:sz w:val="24"/>
          <w:szCs w:val="24"/>
        </w:rPr>
        <w:t xml:space="preserve">Электронные обращения поступают на адрес электронной почты администрации  </w:t>
      </w:r>
      <w:proofErr w:type="spellStart"/>
      <w:r w:rsidR="000A5112">
        <w:rPr>
          <w:rFonts w:ascii="Times New Roman CYR" w:hAnsi="Times New Roman CYR" w:cs="Times New Roman CYR"/>
          <w:sz w:val="24"/>
          <w:szCs w:val="24"/>
          <w:lang w:val="en-US"/>
        </w:rPr>
        <w:t>tarlykmo</w:t>
      </w:r>
      <w:proofErr w:type="spellEnd"/>
      <w:r w:rsidR="000A5112">
        <w:rPr>
          <w:rFonts w:ascii="Times New Roman CYR" w:hAnsi="Times New Roman CYR" w:cs="Times New Roman CYR"/>
          <w:sz w:val="24"/>
          <w:szCs w:val="24"/>
        </w:rPr>
        <w:t>@</w:t>
      </w:r>
      <w:proofErr w:type="spellStart"/>
      <w:r w:rsidR="000A5112">
        <w:rPr>
          <w:rFonts w:ascii="Times New Roman CYR" w:hAnsi="Times New Roman CYR" w:cs="Times New Roman CYR"/>
          <w:sz w:val="24"/>
          <w:szCs w:val="24"/>
        </w:rPr>
        <w:t>mail.ru</w:t>
      </w:r>
      <w:proofErr w:type="spellEnd"/>
    </w:p>
    <w:p w:rsidR="000A2E0C" w:rsidRDefault="000A2E0C" w:rsidP="000A2E0C">
      <w:pPr>
        <w:autoSpaceDE w:val="0"/>
        <w:autoSpaceDN w:val="0"/>
        <w:adjustRightInd w:val="0"/>
        <w:spacing w:after="0" w:line="240" w:lineRule="auto"/>
        <w:ind w:firstLine="851"/>
        <w:jc w:val="both"/>
        <w:rPr>
          <w:rFonts w:ascii="Times New Roman CYR" w:hAnsi="Times New Roman CYR" w:cs="Times New Roman CYR"/>
          <w:sz w:val="24"/>
          <w:szCs w:val="24"/>
        </w:rPr>
      </w:pPr>
      <w:r>
        <w:rPr>
          <w:rFonts w:ascii="Times New Roman CYR" w:hAnsi="Times New Roman CYR" w:cs="Times New Roman CYR"/>
          <w:sz w:val="24"/>
          <w:szCs w:val="24"/>
        </w:rPr>
        <w:t>Электронное обращение распечатывается, и дальнейшая работа с ним ведется как с письменным обращением в соответствии с настоящим административным регламентом.</w:t>
      </w:r>
    </w:p>
    <w:p w:rsidR="000A2E0C" w:rsidRDefault="000A2E0C" w:rsidP="000A2E0C">
      <w:pPr>
        <w:autoSpaceDE w:val="0"/>
        <w:autoSpaceDN w:val="0"/>
        <w:adjustRightInd w:val="0"/>
        <w:spacing w:after="0" w:line="240" w:lineRule="auto"/>
        <w:ind w:firstLine="851"/>
        <w:jc w:val="both"/>
        <w:rPr>
          <w:rFonts w:ascii="Times New Roman CYR" w:hAnsi="Times New Roman CYR" w:cs="Times New Roman CYR"/>
          <w:sz w:val="24"/>
          <w:szCs w:val="24"/>
        </w:rPr>
      </w:pPr>
      <w:r>
        <w:rPr>
          <w:rFonts w:ascii="Times New Roman CYR" w:hAnsi="Times New Roman CYR" w:cs="Times New Roman CYR"/>
          <w:sz w:val="24"/>
          <w:szCs w:val="24"/>
        </w:rPr>
        <w:t xml:space="preserve">Ответ на электронное обращение направляется в форме электронного документа по адресу электронной почты, указанному в электронном обращении, или в письменной форме по почтовому адресу, указанному в электронном обращении. </w:t>
      </w:r>
    </w:p>
    <w:p w:rsidR="00EA4E23" w:rsidRPr="00EA4E23" w:rsidRDefault="00EA4E23" w:rsidP="000A2E0C">
      <w:pPr>
        <w:autoSpaceDE w:val="0"/>
        <w:autoSpaceDN w:val="0"/>
        <w:adjustRightInd w:val="0"/>
        <w:spacing w:after="0" w:line="240" w:lineRule="auto"/>
        <w:ind w:firstLine="851"/>
        <w:jc w:val="both"/>
        <w:rPr>
          <w:rFonts w:ascii="Times New Roman CYR" w:hAnsi="Times New Roman CYR" w:cs="Times New Roman CYR"/>
          <w:color w:val="FF0000"/>
          <w:sz w:val="24"/>
          <w:szCs w:val="24"/>
        </w:rPr>
      </w:pPr>
      <w:r w:rsidRPr="00EA4E23">
        <w:rPr>
          <w:rFonts w:ascii="Times New Roman" w:hAnsi="Times New Roman" w:cs="Times New Roman"/>
          <w:color w:val="FF0000"/>
          <w:sz w:val="24"/>
          <w:szCs w:val="24"/>
        </w:rPr>
        <w:t>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w:t>
      </w:r>
      <w:proofErr w:type="gramStart"/>
      <w:r w:rsidRPr="00EA4E23">
        <w:rPr>
          <w:rFonts w:ascii="Times New Roman" w:hAnsi="Times New Roman" w:cs="Times New Roman"/>
          <w:color w:val="FF0000"/>
          <w:sz w:val="24"/>
          <w:szCs w:val="24"/>
        </w:rPr>
        <w:t>ии и ау</w:t>
      </w:r>
      <w:proofErr w:type="gramEnd"/>
      <w:r w:rsidRPr="00EA4E23">
        <w:rPr>
          <w:rFonts w:ascii="Times New Roman" w:hAnsi="Times New Roman" w:cs="Times New Roman"/>
          <w:color w:val="FF0000"/>
          <w:sz w:val="24"/>
          <w:szCs w:val="24"/>
        </w:rPr>
        <w:t xml:space="preserve">тентификации и единой информационной системы персональных данных, </w:t>
      </w:r>
      <w:r w:rsidRPr="00EA4E23">
        <w:rPr>
          <w:rFonts w:ascii="Times New Roman" w:hAnsi="Times New Roman" w:cs="Times New Roman"/>
          <w:color w:val="FF0000"/>
          <w:sz w:val="24"/>
          <w:szCs w:val="24"/>
        </w:rPr>
        <w:lastRenderedPageBreak/>
        <w:t>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0A2E0C" w:rsidRDefault="000A2E0C" w:rsidP="000A2E0C">
      <w:pPr>
        <w:autoSpaceDE w:val="0"/>
        <w:autoSpaceDN w:val="0"/>
        <w:adjustRightInd w:val="0"/>
        <w:spacing w:after="0" w:line="240" w:lineRule="auto"/>
        <w:ind w:firstLine="567"/>
        <w:jc w:val="both"/>
        <w:rPr>
          <w:rFonts w:ascii="Times New Roman CYR" w:hAnsi="Times New Roman CYR" w:cs="Times New Roman CYR"/>
          <w:b/>
          <w:bCs/>
          <w:sz w:val="24"/>
          <w:szCs w:val="24"/>
        </w:rPr>
      </w:pPr>
      <w:r>
        <w:rPr>
          <w:rFonts w:ascii="Times New Roman" w:hAnsi="Times New Roman"/>
          <w:b/>
          <w:bCs/>
          <w:sz w:val="24"/>
          <w:szCs w:val="24"/>
        </w:rPr>
        <w:t xml:space="preserve">2.15. </w:t>
      </w:r>
      <w:r>
        <w:rPr>
          <w:rFonts w:ascii="Times New Roman CYR" w:hAnsi="Times New Roman CYR" w:cs="Times New Roman CYR"/>
          <w:b/>
          <w:bCs/>
          <w:sz w:val="24"/>
          <w:szCs w:val="24"/>
        </w:rPr>
        <w:t>Требования к обеспечению условий доступности для инвалидов при предоставлении муниципальной услуги.</w:t>
      </w:r>
    </w:p>
    <w:p w:rsidR="000A2E0C" w:rsidRDefault="000A2E0C" w:rsidP="000A2E0C">
      <w:pPr>
        <w:tabs>
          <w:tab w:val="left" w:pos="1929"/>
        </w:tabs>
        <w:autoSpaceDE w:val="0"/>
        <w:autoSpaceDN w:val="0"/>
        <w:adjustRightInd w:val="0"/>
        <w:spacing w:after="0" w:line="240" w:lineRule="auto"/>
        <w:ind w:firstLine="794"/>
        <w:jc w:val="both"/>
        <w:rPr>
          <w:rFonts w:ascii="Times New Roman CYR" w:hAnsi="Times New Roman CYR" w:cs="Times New Roman CYR"/>
          <w:sz w:val="24"/>
          <w:szCs w:val="24"/>
        </w:rPr>
      </w:pPr>
      <w:r>
        <w:rPr>
          <w:rFonts w:ascii="Times New Roman" w:hAnsi="Times New Roman"/>
          <w:sz w:val="24"/>
          <w:szCs w:val="24"/>
        </w:rPr>
        <w:t xml:space="preserve">2.15.1. </w:t>
      </w:r>
      <w:r>
        <w:rPr>
          <w:rFonts w:ascii="Times New Roman CYR" w:hAnsi="Times New Roman CYR" w:cs="Times New Roman CYR"/>
          <w:sz w:val="24"/>
          <w:szCs w:val="24"/>
        </w:rPr>
        <w:t>Обеспечивается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p>
    <w:p w:rsidR="000A2E0C" w:rsidRDefault="000A2E0C" w:rsidP="000A2E0C">
      <w:pPr>
        <w:tabs>
          <w:tab w:val="left" w:pos="1929"/>
        </w:tabs>
        <w:autoSpaceDE w:val="0"/>
        <w:autoSpaceDN w:val="0"/>
        <w:adjustRightInd w:val="0"/>
        <w:spacing w:after="0" w:line="240" w:lineRule="auto"/>
        <w:ind w:firstLine="794"/>
        <w:jc w:val="both"/>
        <w:rPr>
          <w:rFonts w:ascii="Times New Roman CYR" w:hAnsi="Times New Roman CYR" w:cs="Times New Roman CYR"/>
          <w:sz w:val="24"/>
          <w:szCs w:val="24"/>
        </w:rPr>
      </w:pPr>
      <w:r>
        <w:rPr>
          <w:rFonts w:ascii="Times New Roman CYR" w:hAnsi="Times New Roman CYR" w:cs="Times New Roman CYR"/>
          <w:sz w:val="24"/>
          <w:szCs w:val="24"/>
        </w:rPr>
        <w:t>а) возможность беспрепятственного входа в объекты и выхода из них;</w:t>
      </w:r>
    </w:p>
    <w:p w:rsidR="000A2E0C" w:rsidRDefault="000A2E0C" w:rsidP="000A2E0C">
      <w:pPr>
        <w:tabs>
          <w:tab w:val="left" w:pos="1929"/>
        </w:tabs>
        <w:autoSpaceDE w:val="0"/>
        <w:autoSpaceDN w:val="0"/>
        <w:adjustRightInd w:val="0"/>
        <w:spacing w:after="0" w:line="240" w:lineRule="auto"/>
        <w:ind w:firstLine="794"/>
        <w:jc w:val="both"/>
        <w:rPr>
          <w:rFonts w:ascii="Times New Roman CYR" w:hAnsi="Times New Roman CYR" w:cs="Times New Roman CYR"/>
          <w:sz w:val="24"/>
          <w:szCs w:val="24"/>
        </w:rPr>
      </w:pPr>
      <w:r>
        <w:rPr>
          <w:rFonts w:ascii="Times New Roman CYR" w:hAnsi="Times New Roman CYR" w:cs="Times New Roman CYR"/>
          <w:sz w:val="24"/>
          <w:szCs w:val="24"/>
        </w:rPr>
        <w:t xml:space="preserve">б) возможность самостоятельного передвижения по территории объекта в целях доступа к месту предоставления услуги, в том числе с помощью работников объекта, предоставляющих услуги, </w:t>
      </w:r>
      <w:proofErr w:type="spellStart"/>
      <w:r>
        <w:rPr>
          <w:rFonts w:ascii="Times New Roman CYR" w:hAnsi="Times New Roman CYR" w:cs="Times New Roman CYR"/>
          <w:sz w:val="24"/>
          <w:szCs w:val="24"/>
        </w:rPr>
        <w:t>ассистивных</w:t>
      </w:r>
      <w:proofErr w:type="spellEnd"/>
      <w:r>
        <w:rPr>
          <w:rFonts w:ascii="Times New Roman CYR" w:hAnsi="Times New Roman CYR" w:cs="Times New Roman CYR"/>
          <w:sz w:val="24"/>
          <w:szCs w:val="24"/>
        </w:rPr>
        <w:t xml:space="preserve"> и вспомогательных технологий, а также сменного кресла-коляски;</w:t>
      </w:r>
    </w:p>
    <w:p w:rsidR="000A2E0C" w:rsidRDefault="000A2E0C" w:rsidP="000A2E0C">
      <w:pPr>
        <w:tabs>
          <w:tab w:val="left" w:pos="1929"/>
        </w:tabs>
        <w:autoSpaceDE w:val="0"/>
        <w:autoSpaceDN w:val="0"/>
        <w:adjustRightInd w:val="0"/>
        <w:spacing w:after="0" w:line="240" w:lineRule="auto"/>
        <w:ind w:firstLine="794"/>
        <w:jc w:val="both"/>
        <w:rPr>
          <w:rFonts w:ascii="Times New Roman CYR" w:hAnsi="Times New Roman CYR" w:cs="Times New Roman CYR"/>
          <w:sz w:val="24"/>
          <w:szCs w:val="24"/>
        </w:rPr>
      </w:pPr>
      <w:r>
        <w:rPr>
          <w:rFonts w:ascii="Times New Roman CYR" w:hAnsi="Times New Roman CYR" w:cs="Times New Roman CYR"/>
          <w:sz w:val="24"/>
          <w:szCs w:val="24"/>
        </w:rPr>
        <w:t>в)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rsidR="000A2E0C" w:rsidRDefault="000A2E0C" w:rsidP="000A2E0C">
      <w:pPr>
        <w:tabs>
          <w:tab w:val="left" w:pos="1929"/>
        </w:tabs>
        <w:autoSpaceDE w:val="0"/>
        <w:autoSpaceDN w:val="0"/>
        <w:adjustRightInd w:val="0"/>
        <w:spacing w:after="0" w:line="240" w:lineRule="auto"/>
        <w:ind w:firstLine="794"/>
        <w:jc w:val="both"/>
        <w:rPr>
          <w:rFonts w:ascii="Times New Roman CYR" w:hAnsi="Times New Roman CYR" w:cs="Times New Roman CYR"/>
          <w:sz w:val="24"/>
          <w:szCs w:val="24"/>
        </w:rPr>
      </w:pPr>
      <w:r>
        <w:rPr>
          <w:rFonts w:ascii="Times New Roman CYR" w:hAnsi="Times New Roman CYR" w:cs="Times New Roman CYR"/>
          <w:sz w:val="24"/>
          <w:szCs w:val="24"/>
        </w:rPr>
        <w:t>г) сопровождение инвалидов, имеющих стойкие нарушения функции зрения и самостоятельного передвижения по территории объекта;</w:t>
      </w:r>
    </w:p>
    <w:p w:rsidR="000A2E0C" w:rsidRDefault="000A2E0C" w:rsidP="000A2E0C">
      <w:pPr>
        <w:tabs>
          <w:tab w:val="left" w:pos="1929"/>
        </w:tabs>
        <w:autoSpaceDE w:val="0"/>
        <w:autoSpaceDN w:val="0"/>
        <w:adjustRightInd w:val="0"/>
        <w:spacing w:after="0" w:line="240" w:lineRule="auto"/>
        <w:ind w:firstLine="794"/>
        <w:jc w:val="both"/>
        <w:rPr>
          <w:rFonts w:ascii="Times New Roman CYR" w:hAnsi="Times New Roman CYR" w:cs="Times New Roman CYR"/>
          <w:sz w:val="24"/>
          <w:szCs w:val="24"/>
        </w:rPr>
      </w:pPr>
      <w:r>
        <w:rPr>
          <w:rFonts w:ascii="Times New Roman CYR" w:hAnsi="Times New Roman CYR" w:cs="Times New Roman CYR"/>
          <w:sz w:val="24"/>
          <w:szCs w:val="24"/>
        </w:rPr>
        <w:t>д) содействие инвалиду при входе в объект и выходе из него, информирование инвалида о доступных маршрутах общественного транспорта;</w:t>
      </w:r>
    </w:p>
    <w:p w:rsidR="000A2E0C" w:rsidRDefault="000A2E0C" w:rsidP="000A2E0C">
      <w:pPr>
        <w:tabs>
          <w:tab w:val="left" w:pos="1929"/>
        </w:tabs>
        <w:autoSpaceDE w:val="0"/>
        <w:autoSpaceDN w:val="0"/>
        <w:adjustRightInd w:val="0"/>
        <w:spacing w:after="0" w:line="240" w:lineRule="auto"/>
        <w:ind w:firstLine="794"/>
        <w:jc w:val="both"/>
        <w:rPr>
          <w:rFonts w:ascii="Times New Roman CYR" w:hAnsi="Times New Roman CYR" w:cs="Times New Roman CYR"/>
          <w:sz w:val="24"/>
          <w:szCs w:val="24"/>
        </w:rPr>
      </w:pPr>
      <w:proofErr w:type="gramStart"/>
      <w:r>
        <w:rPr>
          <w:rFonts w:ascii="Times New Roman CYR" w:hAnsi="Times New Roman CYR" w:cs="Times New Roman CYR"/>
          <w:sz w:val="24"/>
          <w:szCs w:val="24"/>
        </w:rPr>
        <w:t>е)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0A2E0C" w:rsidRDefault="000A2E0C" w:rsidP="000A2E0C">
      <w:pPr>
        <w:tabs>
          <w:tab w:val="left" w:pos="1929"/>
        </w:tabs>
        <w:autoSpaceDE w:val="0"/>
        <w:autoSpaceDN w:val="0"/>
        <w:adjustRightInd w:val="0"/>
        <w:spacing w:after="0" w:line="240" w:lineRule="auto"/>
        <w:ind w:firstLine="794"/>
        <w:jc w:val="both"/>
        <w:rPr>
          <w:rFonts w:ascii="Times New Roman" w:hAnsi="Times New Roman"/>
          <w:sz w:val="24"/>
          <w:szCs w:val="24"/>
        </w:rPr>
      </w:pPr>
      <w:proofErr w:type="gramStart"/>
      <w:r>
        <w:rPr>
          <w:rFonts w:ascii="Times New Roman CYR" w:hAnsi="Times New Roman CYR" w:cs="Times New Roman CYR"/>
          <w:sz w:val="24"/>
          <w:szCs w:val="24"/>
        </w:rPr>
        <w:t>ж) обеспечение допуска на объект, в котором предоставляются услуги, собаки-проводника при наличии документа, подтверждающего ее специальное обучение, выданного по форме и в порядке, утвержденных приказом Министерства труда и социальной защиты Российской Федерации от 22 июня 2015 г. N</w:t>
      </w:r>
      <w:r>
        <w:rPr>
          <w:rFonts w:ascii="Times New Roman" w:hAnsi="Times New Roman"/>
          <w:sz w:val="24"/>
          <w:szCs w:val="24"/>
          <w:lang w:val="en-US"/>
        </w:rPr>
        <w:t> </w:t>
      </w:r>
      <w:r>
        <w:rPr>
          <w:rFonts w:ascii="Times New Roman" w:hAnsi="Times New Roman"/>
          <w:sz w:val="24"/>
          <w:szCs w:val="24"/>
        </w:rPr>
        <w:t>386</w:t>
      </w:r>
      <w:r>
        <w:rPr>
          <w:rFonts w:ascii="Times New Roman CYR" w:hAnsi="Times New Roman CYR" w:cs="Times New Roman CYR"/>
          <w:sz w:val="24"/>
          <w:szCs w:val="24"/>
        </w:rPr>
        <w:t>н (зарегистрирован Министерством юстиции Российской Федерации 21 июля 2015 г., регистрационный N</w:t>
      </w:r>
      <w:r>
        <w:rPr>
          <w:rFonts w:ascii="Times New Roman" w:hAnsi="Times New Roman"/>
          <w:sz w:val="24"/>
          <w:szCs w:val="24"/>
          <w:lang w:val="en-US"/>
        </w:rPr>
        <w:t> </w:t>
      </w:r>
      <w:r>
        <w:rPr>
          <w:rFonts w:ascii="Times New Roman" w:hAnsi="Times New Roman"/>
          <w:sz w:val="24"/>
          <w:szCs w:val="24"/>
        </w:rPr>
        <w:t>38115).</w:t>
      </w:r>
      <w:proofErr w:type="gramEnd"/>
    </w:p>
    <w:p w:rsidR="000A2E0C" w:rsidRDefault="000A2E0C" w:rsidP="000A2E0C">
      <w:pPr>
        <w:tabs>
          <w:tab w:val="left" w:pos="851"/>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ab/>
        <w:t xml:space="preserve">2.15.2. </w:t>
      </w:r>
      <w:r>
        <w:rPr>
          <w:rFonts w:ascii="Times New Roman CYR" w:hAnsi="Times New Roman CYR" w:cs="Times New Roman CYR"/>
          <w:sz w:val="24"/>
          <w:szCs w:val="24"/>
        </w:rPr>
        <w:t>Обеспечивается создание инвалидам следующих условий доступности услуг в соответствии с требованиями, установленными законодательными и иными нормативными правовыми актами:</w:t>
      </w:r>
    </w:p>
    <w:p w:rsidR="000A2E0C" w:rsidRDefault="000A2E0C" w:rsidP="000A2E0C">
      <w:pPr>
        <w:tabs>
          <w:tab w:val="left" w:pos="1929"/>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0A2E0C" w:rsidRDefault="000A2E0C" w:rsidP="000A2E0C">
      <w:pPr>
        <w:tabs>
          <w:tab w:val="left" w:pos="1929"/>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б) предоставление инвалидам по слуху, при необходимости, услуги с использованием русского жестового языка, включая обеспечение допуска на объект </w:t>
      </w:r>
      <w:proofErr w:type="spellStart"/>
      <w:r>
        <w:rPr>
          <w:rFonts w:ascii="Times New Roman CYR" w:hAnsi="Times New Roman CYR" w:cs="Times New Roman CYR"/>
          <w:sz w:val="24"/>
          <w:szCs w:val="24"/>
        </w:rPr>
        <w:t>сурдопереводчика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тифлосурдопереводчика</w:t>
      </w:r>
      <w:proofErr w:type="spellEnd"/>
      <w:r>
        <w:rPr>
          <w:rFonts w:ascii="Times New Roman CYR" w:hAnsi="Times New Roman CYR" w:cs="Times New Roman CYR"/>
          <w:sz w:val="24"/>
          <w:szCs w:val="24"/>
        </w:rPr>
        <w:t>;</w:t>
      </w:r>
    </w:p>
    <w:p w:rsidR="000A2E0C" w:rsidRDefault="000A2E0C" w:rsidP="000A2E0C">
      <w:pPr>
        <w:tabs>
          <w:tab w:val="left" w:pos="1929"/>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оказание работниками органов и организаций, предоставляющих услуги в сфере труда, занятости и социальной защиты, иной необходимой инвалидам помощи в преодолении барьеров, мешающих получению ими услуг наравне с другими лицами;</w:t>
      </w:r>
    </w:p>
    <w:p w:rsidR="000A2E0C" w:rsidRDefault="000A2E0C" w:rsidP="000A2E0C">
      <w:pPr>
        <w:tabs>
          <w:tab w:val="left" w:pos="1929"/>
        </w:tabs>
        <w:autoSpaceDE w:val="0"/>
        <w:autoSpaceDN w:val="0"/>
        <w:adjustRightInd w:val="0"/>
        <w:spacing w:after="0" w:line="240" w:lineRule="auto"/>
        <w:jc w:val="both"/>
        <w:rPr>
          <w:rFonts w:ascii="Times New Roman" w:hAnsi="Times New Roman"/>
          <w:sz w:val="24"/>
          <w:szCs w:val="24"/>
        </w:rPr>
      </w:pPr>
      <w:r>
        <w:rPr>
          <w:rFonts w:ascii="Times New Roman CYR" w:hAnsi="Times New Roman CYR" w:cs="Times New Roman CYR"/>
          <w:sz w:val="24"/>
          <w:szCs w:val="24"/>
        </w:rPr>
        <w:t xml:space="preserve">г)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 а также </w:t>
      </w:r>
      <w:proofErr w:type="spellStart"/>
      <w:r>
        <w:rPr>
          <w:rFonts w:ascii="Times New Roman CYR" w:hAnsi="Times New Roman CYR" w:cs="Times New Roman CYR"/>
          <w:sz w:val="24"/>
          <w:szCs w:val="24"/>
        </w:rPr>
        <w:t>аудиоконтура</w:t>
      </w:r>
      <w:proofErr w:type="spellEnd"/>
      <w:r>
        <w:rPr>
          <w:rFonts w:ascii="Times New Roman CYR" w:hAnsi="Times New Roman CYR" w:cs="Times New Roman CYR"/>
          <w:sz w:val="24"/>
          <w:szCs w:val="24"/>
        </w:rPr>
        <w:t xml:space="preserve"> в регистратуре</w:t>
      </w:r>
      <w:r>
        <w:rPr>
          <w:rFonts w:ascii="Times New Roman" w:hAnsi="Times New Roman"/>
          <w:sz w:val="24"/>
          <w:szCs w:val="24"/>
        </w:rPr>
        <w:t>».</w:t>
      </w:r>
    </w:p>
    <w:p w:rsidR="000A2E0C" w:rsidRDefault="000A2E0C" w:rsidP="000A2E0C">
      <w:pPr>
        <w:autoSpaceDE w:val="0"/>
        <w:autoSpaceDN w:val="0"/>
        <w:adjustRightInd w:val="0"/>
        <w:spacing w:after="0" w:line="240" w:lineRule="auto"/>
        <w:ind w:firstLine="360"/>
        <w:jc w:val="center"/>
        <w:rPr>
          <w:rFonts w:ascii="Times New Roman CYR" w:hAnsi="Times New Roman CYR" w:cs="Times New Roman CYR"/>
          <w:b/>
          <w:bCs/>
          <w:sz w:val="20"/>
          <w:szCs w:val="20"/>
        </w:rPr>
      </w:pPr>
      <w:r>
        <w:rPr>
          <w:rFonts w:ascii="Times New Roman" w:hAnsi="Times New Roman"/>
          <w:b/>
          <w:bCs/>
          <w:sz w:val="24"/>
          <w:szCs w:val="24"/>
        </w:rPr>
        <w:t xml:space="preserve">3. </w:t>
      </w:r>
      <w:r>
        <w:rPr>
          <w:rFonts w:ascii="Times New Roman CYR" w:hAnsi="Times New Roman CYR" w:cs="Times New Roman CYR"/>
          <w:b/>
          <w:bCs/>
          <w:sz w:val="20"/>
          <w:szCs w:val="20"/>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b/>
          <w:bCs/>
          <w:sz w:val="24"/>
          <w:szCs w:val="24"/>
        </w:rPr>
        <w:t>3.1.</w:t>
      </w:r>
      <w:r>
        <w:rPr>
          <w:rFonts w:ascii="Times New Roman CYR" w:hAnsi="Times New Roman CYR" w:cs="Times New Roman CYR"/>
          <w:sz w:val="24"/>
          <w:szCs w:val="24"/>
        </w:rPr>
        <w:t>Предоставление муниципальной услуги включает в себя следующие административные процедуры:</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lastRenderedPageBreak/>
        <w:t xml:space="preserve">1) </w:t>
      </w:r>
      <w:r>
        <w:rPr>
          <w:rFonts w:ascii="Times New Roman CYR" w:hAnsi="Times New Roman CYR" w:cs="Times New Roman CYR"/>
          <w:sz w:val="24"/>
          <w:szCs w:val="24"/>
        </w:rPr>
        <w:t>прием заявления о присвоении изменении аннулировании адреса объекту адресации;</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2) </w:t>
      </w:r>
      <w:r>
        <w:rPr>
          <w:rFonts w:ascii="Times New Roman CYR" w:hAnsi="Times New Roman CYR" w:cs="Times New Roman CYR"/>
          <w:sz w:val="24"/>
          <w:szCs w:val="24"/>
        </w:rPr>
        <w:t>проверка наличия необходимых документов, прилагаемых к заявлению, и правильности оформления представленных документов;</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3) </w:t>
      </w:r>
      <w:r>
        <w:rPr>
          <w:rFonts w:ascii="Times New Roman CYR" w:hAnsi="Times New Roman CYR" w:cs="Times New Roman CYR"/>
          <w:sz w:val="24"/>
          <w:szCs w:val="24"/>
        </w:rPr>
        <w:t>направление запросов о предоставлении документов, указанных в пункте 2.6.1. настоящего Регламента, в органы государственной власти,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 (их копии, сведения, содержащиеся в них);</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proofErr w:type="gramStart"/>
      <w:r>
        <w:rPr>
          <w:rFonts w:ascii="Times New Roman" w:hAnsi="Times New Roman"/>
          <w:sz w:val="24"/>
          <w:szCs w:val="24"/>
        </w:rPr>
        <w:t xml:space="preserve">4) </w:t>
      </w:r>
      <w:r>
        <w:rPr>
          <w:rFonts w:ascii="Times New Roman CYR" w:hAnsi="Times New Roman CYR" w:cs="Times New Roman CYR"/>
          <w:sz w:val="24"/>
          <w:szCs w:val="24"/>
        </w:rPr>
        <w:t>определение возможности присвоения объекту адресации адреса или аннулирования его адреса и принятие решения о присвоении объекту адресации адреса или его аннулировании в соответствии с требованиями к структуре адреса и порядком, которые установлены  Правилами утв. постановлением Правительства РФ от 19 ноября 2014</w:t>
      </w:r>
      <w:r>
        <w:rPr>
          <w:rFonts w:ascii="Times New Roman" w:hAnsi="Times New Roman"/>
          <w:sz w:val="24"/>
          <w:szCs w:val="24"/>
          <w:lang w:val="en-US"/>
        </w:rPr>
        <w:t> </w:t>
      </w:r>
      <w:r>
        <w:rPr>
          <w:rFonts w:ascii="Times New Roman CYR" w:hAnsi="Times New Roman CYR" w:cs="Times New Roman CYR"/>
          <w:sz w:val="24"/>
          <w:szCs w:val="24"/>
        </w:rPr>
        <w:t>г. 1221, или об отказе в присвоении объекту адресации адреса или аннулировании его адреса.</w:t>
      </w:r>
      <w:proofErr w:type="gramEnd"/>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5) </w:t>
      </w:r>
      <w:r>
        <w:rPr>
          <w:rFonts w:ascii="Times New Roman CYR" w:hAnsi="Times New Roman CYR" w:cs="Times New Roman CYR"/>
          <w:sz w:val="24"/>
          <w:szCs w:val="24"/>
        </w:rPr>
        <w:t>направление решения о присвоении объекту адресации адреса или аннулировании его адреса в государственный адресный реестр и выдача заявителю акта регистрации адреса объекта адресации либо отказа в присвоении  адреса объекту адресации.</w:t>
      </w:r>
    </w:p>
    <w:p w:rsidR="000A2E0C" w:rsidRDefault="000A2E0C" w:rsidP="000A2E0C">
      <w:pPr>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w:hAnsi="Times New Roman"/>
          <w:b/>
          <w:bCs/>
          <w:sz w:val="24"/>
          <w:szCs w:val="24"/>
        </w:rPr>
        <w:t xml:space="preserve">3.2. </w:t>
      </w:r>
      <w:r>
        <w:rPr>
          <w:rFonts w:ascii="Times New Roman CYR" w:hAnsi="Times New Roman CYR" w:cs="Times New Roman CYR"/>
          <w:b/>
          <w:bCs/>
          <w:sz w:val="24"/>
          <w:szCs w:val="24"/>
        </w:rPr>
        <w:t>Прием заявления о присвоении изменении аннулировании адреса объекту адресации</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Заявления о присвоении изменении аннулировании адреса объекту адресации принимается специалистом администрации, осуществляющим прием данных заявлений.</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 xml:space="preserve">Если заявление и документы, указанные в пункте 2.6.1. настоящего Регламента, представляются заявителем (представителем заявителя) в администрацию </w:t>
      </w:r>
      <w:r w:rsidR="0084642B">
        <w:rPr>
          <w:rFonts w:ascii="Times New Roman CYR" w:hAnsi="Times New Roman CYR" w:cs="Times New Roman CYR"/>
          <w:sz w:val="24"/>
          <w:szCs w:val="24"/>
        </w:rPr>
        <w:t>Первомайского</w:t>
      </w:r>
      <w:r>
        <w:rPr>
          <w:rFonts w:ascii="Times New Roman CYR" w:hAnsi="Times New Roman CYR" w:cs="Times New Roman CYR"/>
          <w:sz w:val="24"/>
          <w:szCs w:val="24"/>
        </w:rPr>
        <w:t xml:space="preserve">  муниципального образования лично, специалист администрации 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уполномоченным органом таких документов.</w:t>
      </w:r>
    </w:p>
    <w:p w:rsidR="000A2E0C" w:rsidRDefault="000A2E0C" w:rsidP="000A2E0C">
      <w:pPr>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w:hAnsi="Times New Roman"/>
          <w:b/>
          <w:bCs/>
          <w:sz w:val="24"/>
          <w:szCs w:val="24"/>
        </w:rPr>
        <w:t xml:space="preserve">3.3. </w:t>
      </w:r>
      <w:r>
        <w:rPr>
          <w:rFonts w:ascii="Times New Roman CYR" w:hAnsi="Times New Roman CYR" w:cs="Times New Roman CYR"/>
          <w:b/>
          <w:bCs/>
          <w:sz w:val="24"/>
          <w:szCs w:val="24"/>
        </w:rPr>
        <w:t>Проверка наличия необходимых документов, прилагаемых к заявлению, и правильности оформления представленных документов.</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Основанием для начала административной процедуры по проверки наличия необходимых документов, прилагаемых к заявлению, и правильности оформления представленных документов является обращение с заявлением и документами, необходимыми для установления права заявителя на получение муниципальной услуги в соответствии с действующим законодательством.</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Специалист, осуществляет прием документов, устанавливает предмет обращения, личность заявителя, полномочия представителя заявителя.</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Специалист, осуществляет прием документов, проверяет:</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наличие всех необходимых документов, предусмотренных пунктом 2.6. настоящего Административного регламента;</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правильность заполнения заявления;</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соответствие подлинники и копий представленных документов.</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Специалист проверяет соответствие представленных документов следующим требованиям, удостоверяясь, что:</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документы в установленных законодательством случаях удостоверены, скреплены печатями, имеют надлежащие подписи сторон или определенных законодательством должностных лиц;</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фамилии, имена и отчества заявителей, адреса регистрации написаны полностью;</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документах нет подчисток, приписок, зачеркнутых слов и иных неоговоренных исправлений;</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документы не имеют серьезных повреждений, наличие которых не позволяет однозначно истолковать их содержание;</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пакет представленных документов полностью укомплектован.</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При отсутствии необходимых документов, неправильном заполнении заявления специалист, устно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меры по их устранению, возвращает документы заявителю.</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Если недостатки, препятствующие приему документов, допустимо устранить в ходе приема, они устраняются незамедлительно.</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Срок исполнения данной административной процедуры - в день приема документов.</w:t>
      </w:r>
    </w:p>
    <w:p w:rsidR="000A2E0C" w:rsidRDefault="000A2E0C" w:rsidP="000A2E0C">
      <w:pPr>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w:hAnsi="Times New Roman"/>
          <w:b/>
          <w:bCs/>
          <w:sz w:val="24"/>
          <w:szCs w:val="24"/>
        </w:rPr>
        <w:t xml:space="preserve">3.4. </w:t>
      </w:r>
      <w:r>
        <w:rPr>
          <w:rFonts w:ascii="Times New Roman CYR" w:hAnsi="Times New Roman CYR" w:cs="Times New Roman CYR"/>
          <w:b/>
          <w:bCs/>
          <w:sz w:val="24"/>
          <w:szCs w:val="24"/>
        </w:rPr>
        <w:t>Направление межведомственных запросов для получения документов, необходимых для предоставления муниципальной услуги.</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 xml:space="preserve">Основанием для начала административной процедуры является получение специалистом - исполнителем заявления от главы </w:t>
      </w:r>
      <w:r w:rsidR="0084642B">
        <w:rPr>
          <w:rFonts w:ascii="Times New Roman CYR" w:hAnsi="Times New Roman CYR" w:cs="Times New Roman CYR"/>
          <w:sz w:val="24"/>
          <w:szCs w:val="24"/>
        </w:rPr>
        <w:t>Первомайского</w:t>
      </w:r>
      <w:r>
        <w:rPr>
          <w:rFonts w:ascii="Times New Roman CYR" w:hAnsi="Times New Roman CYR" w:cs="Times New Roman CYR"/>
          <w:sz w:val="24"/>
          <w:szCs w:val="24"/>
        </w:rPr>
        <w:t xml:space="preserve"> МО с резолюцией, с отсутствием документов указанных в </w:t>
      </w:r>
      <w:proofErr w:type="gramStart"/>
      <w:r>
        <w:rPr>
          <w:rFonts w:ascii="Times New Roman CYR" w:hAnsi="Times New Roman CYR" w:cs="Times New Roman CYR"/>
          <w:sz w:val="24"/>
          <w:szCs w:val="24"/>
        </w:rPr>
        <w:t>п</w:t>
      </w:r>
      <w:proofErr w:type="gramEnd"/>
      <w:r>
        <w:rPr>
          <w:rFonts w:ascii="Times New Roman CYR" w:hAnsi="Times New Roman CYR" w:cs="Times New Roman CYR"/>
          <w:sz w:val="24"/>
          <w:szCs w:val="24"/>
        </w:rPr>
        <w:t xml:space="preserve"> .2.6.1 настоящего Регламента.</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Ответственными за выполнение административной процедуры является специалист администрации.</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Специалист направляет межведомственные запросы в соответствующие органы на бумажном носителе или в форме электронного документа.</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Срок исполнения данной процедуры составляет не более 3-х рабочих дней.</w:t>
      </w:r>
    </w:p>
    <w:p w:rsidR="000A2E0C" w:rsidRDefault="000A2E0C" w:rsidP="000A2E0C">
      <w:pPr>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w:hAnsi="Times New Roman"/>
          <w:b/>
          <w:bCs/>
          <w:sz w:val="24"/>
          <w:szCs w:val="24"/>
        </w:rPr>
        <w:t xml:space="preserve">3.5. </w:t>
      </w:r>
      <w:r>
        <w:rPr>
          <w:rFonts w:ascii="Times New Roman CYR" w:hAnsi="Times New Roman CYR" w:cs="Times New Roman CYR"/>
          <w:b/>
          <w:bCs/>
          <w:sz w:val="24"/>
          <w:szCs w:val="24"/>
        </w:rPr>
        <w:t>Определение возможности присвоения объекту адресации адреса или аннулирования его адреса и принятие решения о присвоении объекту адресации адреса или его аннулировании.</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Специалист, ответственный за подготовку акта регистрации адреса объекта адресации,  изучает содержание документов, приложенных к заявлению, осуществляет подбор и изучение архивных, проектных и прочих материалов, необходимых для установления и оформления адресных документов.</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Максимальный срок исполнения данной административной процедуры составляет 1 день.</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Специалист, ответственный за подготовку акта регистрации адреса объекта адресации, при необходимости осуществляет обследование территории на местности, где расположен объект адресации, для которого устанавливается адрес, а также осуществляет взаимное согласование устанавливаемых и существующих адресов близлежащих объектов недвижимости.</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Специалист администрации ответственный за подготовку документа, в котором принимается решение о присвоении объекту адресации адреса или об аннулировании адреса объекта адресации, направляет его главе администрации для принятия соответствующего решения.</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Решение уполномоченного органа о присвоении объекту адресации адреса содержит:</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присвоенный объекту адресации адрес;</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реквизиты и наименования документов, на основании которых принято решение о присвоении адреса;</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описание местоположения объекта адресации;</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кадастровые номера, адреса и сведения об объектах недвижимости, из которых образуется объект адресации;</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аннулируемый адрес объекта адресации и уникальный номер аннулируемого адреса объекта адресации в государственном адресном реестре (в случае присвоения нового адреса объекту адресации);</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другие необходимые сведения, определенные уполномоченным органом.</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В случае присвоения адреса поставленному на государственный кадастровый учет объекту недвижимости в решении уполномоченного органа о присвоении адреса объекту адресации также указывается кадастровый номер объекта недвижимости, являющегося объектом адресации.</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Решение уполномоченного органа об аннулировании адреса объекта адресации содержит:</w:t>
      </w:r>
    </w:p>
    <w:p w:rsidR="000A2E0C" w:rsidRDefault="000A2E0C" w:rsidP="000A2E0C">
      <w:pPr>
        <w:numPr>
          <w:ilvl w:val="0"/>
          <w:numId w:val="5"/>
        </w:numPr>
        <w:autoSpaceDE w:val="0"/>
        <w:autoSpaceDN w:val="0"/>
        <w:adjustRightInd w:val="0"/>
        <w:spacing w:after="0" w:line="240" w:lineRule="auto"/>
        <w:ind w:firstLine="357"/>
        <w:jc w:val="both"/>
        <w:rPr>
          <w:rFonts w:ascii="Times New Roman CYR" w:hAnsi="Times New Roman CYR" w:cs="Times New Roman CYR"/>
          <w:sz w:val="24"/>
          <w:szCs w:val="24"/>
        </w:rPr>
      </w:pPr>
      <w:r>
        <w:rPr>
          <w:rFonts w:ascii="Times New Roman CYR" w:hAnsi="Times New Roman CYR" w:cs="Times New Roman CYR"/>
          <w:sz w:val="24"/>
          <w:szCs w:val="24"/>
        </w:rPr>
        <w:t>аннулируемый адрес объекта адресации;</w:t>
      </w:r>
    </w:p>
    <w:p w:rsidR="000A2E0C" w:rsidRDefault="000A2E0C" w:rsidP="000A2E0C">
      <w:pPr>
        <w:numPr>
          <w:ilvl w:val="0"/>
          <w:numId w:val="5"/>
        </w:numPr>
        <w:autoSpaceDE w:val="0"/>
        <w:autoSpaceDN w:val="0"/>
        <w:adjustRightInd w:val="0"/>
        <w:spacing w:after="0" w:line="240" w:lineRule="auto"/>
        <w:ind w:firstLine="357"/>
        <w:jc w:val="both"/>
        <w:rPr>
          <w:rFonts w:ascii="Times New Roman CYR" w:hAnsi="Times New Roman CYR" w:cs="Times New Roman CYR"/>
          <w:sz w:val="24"/>
          <w:szCs w:val="24"/>
        </w:rPr>
      </w:pPr>
      <w:r>
        <w:rPr>
          <w:rFonts w:ascii="Times New Roman CYR" w:hAnsi="Times New Roman CYR" w:cs="Times New Roman CYR"/>
          <w:sz w:val="24"/>
          <w:szCs w:val="24"/>
        </w:rPr>
        <w:t>уникальный номер аннулируемого адреса объекта адресации в государственном адресном реестре;</w:t>
      </w:r>
    </w:p>
    <w:p w:rsidR="000A2E0C" w:rsidRDefault="000A2E0C" w:rsidP="000A2E0C">
      <w:pPr>
        <w:numPr>
          <w:ilvl w:val="0"/>
          <w:numId w:val="5"/>
        </w:numPr>
        <w:autoSpaceDE w:val="0"/>
        <w:autoSpaceDN w:val="0"/>
        <w:adjustRightInd w:val="0"/>
        <w:spacing w:after="0" w:line="240" w:lineRule="auto"/>
        <w:ind w:firstLine="357"/>
        <w:jc w:val="both"/>
        <w:rPr>
          <w:rFonts w:ascii="Times New Roman CYR" w:hAnsi="Times New Roman CYR" w:cs="Times New Roman CYR"/>
          <w:sz w:val="24"/>
          <w:szCs w:val="24"/>
        </w:rPr>
      </w:pPr>
      <w:r>
        <w:rPr>
          <w:rFonts w:ascii="Times New Roman CYR" w:hAnsi="Times New Roman CYR" w:cs="Times New Roman CYR"/>
          <w:sz w:val="24"/>
          <w:szCs w:val="24"/>
        </w:rPr>
        <w:t>причину аннулирования адреса объекта адресации;</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 и (или) снятия с государственного кадастрового учета объекта недвижимости, являющегося объектом адресации;</w:t>
      </w:r>
    </w:p>
    <w:p w:rsidR="000A2E0C" w:rsidRDefault="000A2E0C" w:rsidP="000A2E0C">
      <w:pPr>
        <w:numPr>
          <w:ilvl w:val="0"/>
          <w:numId w:val="5"/>
        </w:numPr>
        <w:autoSpaceDE w:val="0"/>
        <w:autoSpaceDN w:val="0"/>
        <w:adjustRightInd w:val="0"/>
        <w:spacing w:after="0" w:line="240" w:lineRule="auto"/>
        <w:ind w:firstLine="357"/>
        <w:jc w:val="both"/>
        <w:rPr>
          <w:rFonts w:ascii="Times New Roman CYR" w:hAnsi="Times New Roman CYR" w:cs="Times New Roman CYR"/>
          <w:sz w:val="24"/>
          <w:szCs w:val="24"/>
        </w:rPr>
      </w:pPr>
      <w:r>
        <w:rPr>
          <w:rFonts w:ascii="Times New Roman CYR" w:hAnsi="Times New Roman CYR" w:cs="Times New Roman CYR"/>
          <w:sz w:val="24"/>
          <w:szCs w:val="24"/>
        </w:rPr>
        <w:t>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w:t>
      </w:r>
    </w:p>
    <w:p w:rsidR="000A2E0C" w:rsidRDefault="000A2E0C" w:rsidP="000A2E0C">
      <w:pPr>
        <w:numPr>
          <w:ilvl w:val="0"/>
          <w:numId w:val="5"/>
        </w:numPr>
        <w:autoSpaceDE w:val="0"/>
        <w:autoSpaceDN w:val="0"/>
        <w:adjustRightInd w:val="0"/>
        <w:spacing w:after="0" w:line="240" w:lineRule="auto"/>
        <w:ind w:firstLine="357"/>
        <w:jc w:val="both"/>
        <w:rPr>
          <w:rFonts w:ascii="Times New Roman CYR" w:hAnsi="Times New Roman CYR" w:cs="Times New Roman CYR"/>
          <w:sz w:val="24"/>
          <w:szCs w:val="24"/>
        </w:rPr>
      </w:pPr>
      <w:r>
        <w:rPr>
          <w:rFonts w:ascii="Times New Roman CYR" w:hAnsi="Times New Roman CYR" w:cs="Times New Roman CYR"/>
          <w:sz w:val="24"/>
          <w:szCs w:val="24"/>
        </w:rPr>
        <w:t>другие необходимые сведения, определенные уполномоченным органом.</w:t>
      </w:r>
    </w:p>
    <w:p w:rsidR="000A2E0C" w:rsidRDefault="000A2E0C" w:rsidP="000A2E0C">
      <w:pPr>
        <w:autoSpaceDE w:val="0"/>
        <w:autoSpaceDN w:val="0"/>
        <w:adjustRightInd w:val="0"/>
        <w:spacing w:after="0" w:line="24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Решение об аннулировании адреса объекта адресации в случае присвоения объекту адресации нового адреса может быть по решению уполномоченного органа объединено с решением о присвоении этому объекту адресации нового адреса.</w:t>
      </w:r>
    </w:p>
    <w:p w:rsidR="000A2E0C" w:rsidRDefault="000A2E0C" w:rsidP="000A2E0C">
      <w:pPr>
        <w:autoSpaceDE w:val="0"/>
        <w:autoSpaceDN w:val="0"/>
        <w:adjustRightInd w:val="0"/>
        <w:spacing w:after="0" w:line="24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Решения уполномоченного органа о присвоении объекту адресации адреса или аннулировании его адреса могут формироваться с использованием федеральной информационной адресной системы.</w:t>
      </w:r>
      <w:r>
        <w:rPr>
          <w:rFonts w:ascii="Times New Roman CYR" w:hAnsi="Times New Roman CYR" w:cs="Times New Roman CYR"/>
          <w:sz w:val="24"/>
          <w:szCs w:val="24"/>
        </w:rPr>
        <w:tab/>
      </w:r>
    </w:p>
    <w:p w:rsidR="000A2E0C" w:rsidRDefault="000A2E0C" w:rsidP="000A2E0C">
      <w:pPr>
        <w:autoSpaceDE w:val="0"/>
        <w:autoSpaceDN w:val="0"/>
        <w:adjustRightInd w:val="0"/>
        <w:spacing w:after="0" w:line="24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 xml:space="preserve">Максимальный срок исполнения данной административной процедуры составляет не более </w:t>
      </w:r>
      <w:r>
        <w:rPr>
          <w:rFonts w:ascii="Times New Roman CYR" w:hAnsi="Times New Roman CYR" w:cs="Times New Roman CYR"/>
          <w:sz w:val="24"/>
          <w:szCs w:val="24"/>
        </w:rPr>
        <w:tab/>
        <w:t>1 дня.</w:t>
      </w:r>
    </w:p>
    <w:p w:rsidR="000A2E0C" w:rsidRDefault="000A2E0C" w:rsidP="000A2E0C">
      <w:pPr>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w:hAnsi="Times New Roman"/>
          <w:b/>
          <w:bCs/>
          <w:sz w:val="24"/>
          <w:szCs w:val="24"/>
        </w:rPr>
        <w:t xml:space="preserve">3.6. </w:t>
      </w:r>
      <w:r>
        <w:rPr>
          <w:rFonts w:ascii="Times New Roman CYR" w:hAnsi="Times New Roman CYR" w:cs="Times New Roman CYR"/>
          <w:b/>
          <w:bCs/>
          <w:sz w:val="24"/>
          <w:szCs w:val="24"/>
        </w:rPr>
        <w:t>Направление решения о присвоении объекту адресации адреса или аннулировании его адреса в государственный адресный реестр и выдача заявителю акта регистрации адреса объекта адресации или отказа в присвоении адреса объекту адресации.</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Специалистом, осуществляющим прием заявления, производится выдача заявителю акта регистрации адреса объекта адресации на руки в случае личного обращения либо способом, указанным в заявлении.</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Максимальный срок исполнения данной административной процедуры составляет не более 1 дня.</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Специалист администрации ответственный за предоставление муниципальной услуги направляет решение о присвоении объекту адресации адреса или аннулировании его адреса в государственный адресный реестр в течение 3 рабочих дней со дня принятия такого решения.</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пункта 2.8. настоящего Регламента, являющиеся основанием для принятия такого решения.</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proofErr w:type="gramStart"/>
      <w:r>
        <w:rPr>
          <w:rFonts w:ascii="Times New Roman CYR" w:hAnsi="Times New Roman CYR" w:cs="Times New Roman CYR"/>
          <w:sz w:val="24"/>
          <w:szCs w:val="24"/>
        </w:rPr>
        <w:t xml:space="preserve">Форма решения об отказе в присвоении объекту адресации адреса или аннулировании его адреса устанавливается Приказом Министерства финансов Российской Федерации от 11 декабря 2014 года № 146н </w:t>
      </w:r>
      <w:r>
        <w:rPr>
          <w:rFonts w:ascii="Times New Roman" w:hAnsi="Times New Roman"/>
          <w:sz w:val="24"/>
          <w:szCs w:val="24"/>
        </w:rPr>
        <w:t>«</w:t>
      </w:r>
      <w:r>
        <w:rPr>
          <w:rFonts w:ascii="Times New Roman CYR" w:hAnsi="Times New Roman CYR" w:cs="Times New Roman CYR"/>
          <w:sz w:val="24"/>
          <w:szCs w:val="24"/>
        </w:rPr>
        <w:t>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аннулирования его адреса</w:t>
      </w:r>
      <w:r>
        <w:rPr>
          <w:rFonts w:ascii="Times New Roman" w:hAnsi="Times New Roman"/>
          <w:sz w:val="24"/>
          <w:szCs w:val="24"/>
        </w:rPr>
        <w:t>» (</w:t>
      </w:r>
      <w:r>
        <w:rPr>
          <w:rFonts w:ascii="Times New Roman CYR" w:hAnsi="Times New Roman CYR" w:cs="Times New Roman CYR"/>
          <w:sz w:val="24"/>
          <w:szCs w:val="24"/>
        </w:rPr>
        <w:t>с изменениями от 24 августа 2015 г., от 18.06.2020 N</w:t>
      </w:r>
      <w:proofErr w:type="gramEnd"/>
      <w:r>
        <w:rPr>
          <w:rFonts w:ascii="Times New Roman CYR" w:hAnsi="Times New Roman CYR" w:cs="Times New Roman CYR"/>
          <w:sz w:val="24"/>
          <w:szCs w:val="24"/>
        </w:rPr>
        <w:t xml:space="preserve"> 110н) (Приложение 2).</w:t>
      </w: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w:hAnsi="Times New Roman"/>
          <w:b/>
          <w:bCs/>
          <w:sz w:val="20"/>
          <w:szCs w:val="20"/>
        </w:rPr>
        <w:t xml:space="preserve">4. </w:t>
      </w:r>
      <w:r>
        <w:rPr>
          <w:rFonts w:ascii="Times New Roman CYR" w:hAnsi="Times New Roman CYR" w:cs="Times New Roman CYR"/>
          <w:b/>
          <w:bCs/>
          <w:sz w:val="20"/>
          <w:szCs w:val="20"/>
        </w:rPr>
        <w:t xml:space="preserve">ПОРЯДОК И ФОРМЫ </w:t>
      </w:r>
      <w:proofErr w:type="gramStart"/>
      <w:r>
        <w:rPr>
          <w:rFonts w:ascii="Times New Roman CYR" w:hAnsi="Times New Roman CYR" w:cs="Times New Roman CYR"/>
          <w:b/>
          <w:bCs/>
          <w:sz w:val="20"/>
          <w:szCs w:val="20"/>
        </w:rPr>
        <w:t>КОНТРОЛЯ ЗА</w:t>
      </w:r>
      <w:proofErr w:type="gramEnd"/>
      <w:r>
        <w:rPr>
          <w:rFonts w:ascii="Times New Roman CYR" w:hAnsi="Times New Roman CYR" w:cs="Times New Roman CYR"/>
          <w:b/>
          <w:bCs/>
          <w:sz w:val="20"/>
          <w:szCs w:val="20"/>
        </w:rPr>
        <w:t xml:space="preserve"> ИСПОЛНЕНИЕМ</w:t>
      </w: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МУНИЦИПАЛЬНОЙ УСЛУГИ</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w:hAnsi="Times New Roman"/>
          <w:b/>
          <w:bCs/>
          <w:sz w:val="24"/>
          <w:szCs w:val="24"/>
        </w:rPr>
        <w:t>4.1.</w:t>
      </w:r>
      <w:r>
        <w:rPr>
          <w:rFonts w:ascii="Times New Roman CYR" w:hAnsi="Times New Roman CYR" w:cs="Times New Roman CYR"/>
          <w:sz w:val="24"/>
          <w:szCs w:val="24"/>
        </w:rPr>
        <w:t xml:space="preserve">Текущий </w:t>
      </w:r>
      <w:proofErr w:type="gramStart"/>
      <w:r>
        <w:rPr>
          <w:rFonts w:ascii="Times New Roman CYR" w:hAnsi="Times New Roman CYR" w:cs="Times New Roman CYR"/>
          <w:sz w:val="24"/>
          <w:szCs w:val="24"/>
        </w:rPr>
        <w:t>контроль за</w:t>
      </w:r>
      <w:proofErr w:type="gramEnd"/>
      <w:r>
        <w:rPr>
          <w:rFonts w:ascii="Times New Roman CYR" w:hAnsi="Times New Roman CYR" w:cs="Times New Roman CYR"/>
          <w:sz w:val="24"/>
          <w:szCs w:val="24"/>
        </w:rPr>
        <w:t xml:space="preserve"> соблюдением последовательности действий, определенных административными процедурами при предоставлении муниципальной услуги и принятием решений осуществляется главой администрации.</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w:hAnsi="Times New Roman"/>
          <w:b/>
          <w:bCs/>
          <w:sz w:val="24"/>
          <w:szCs w:val="24"/>
        </w:rPr>
        <w:t>4.2.</w:t>
      </w:r>
      <w:r>
        <w:rPr>
          <w:rFonts w:ascii="Times New Roman CYR" w:hAnsi="Times New Roman CYR" w:cs="Times New Roman CYR"/>
          <w:sz w:val="24"/>
          <w:szCs w:val="24"/>
        </w:rPr>
        <w:t xml:space="preserve">Специалист администрации, ответственный за предоставление муниципальной услуги, несет персональную ответственность за соблюдением сроков и порядка </w:t>
      </w:r>
      <w:r>
        <w:rPr>
          <w:rFonts w:ascii="Times New Roman CYR" w:hAnsi="Times New Roman CYR" w:cs="Times New Roman CYR"/>
          <w:sz w:val="24"/>
          <w:szCs w:val="24"/>
        </w:rPr>
        <w:lastRenderedPageBreak/>
        <w:t>предоставления муниципальной услуги, установленных настоящим административным регламентом.</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w:hAnsi="Times New Roman"/>
          <w:b/>
          <w:bCs/>
          <w:sz w:val="24"/>
          <w:szCs w:val="24"/>
        </w:rPr>
        <w:t>4.3.</w:t>
      </w:r>
      <w:r>
        <w:rPr>
          <w:rFonts w:ascii="Times New Roman CYR" w:hAnsi="Times New Roman CYR" w:cs="Times New Roman CYR"/>
          <w:sz w:val="24"/>
          <w:szCs w:val="24"/>
        </w:rPr>
        <w:t>Проверки могут быть плановыми (осуществляться на основании годовых, квартальных, ежемесячных планов отдела) и внеплановыми. При проверке могут рассматриваться все вопросы, связанные с предоставлением муниципальной услуги (комплексные проверки), или порядок выполнения отдельных административных процедур (тематические проверки). Проверка также может проводиться по конкретному обращению заявителя.</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w:hAnsi="Times New Roman"/>
          <w:b/>
          <w:bCs/>
          <w:sz w:val="24"/>
          <w:szCs w:val="24"/>
        </w:rPr>
        <w:t>4.4.</w:t>
      </w:r>
      <w:r>
        <w:rPr>
          <w:rFonts w:ascii="Times New Roman CYR" w:hAnsi="Times New Roman CYR" w:cs="Times New Roman CYR"/>
          <w:sz w:val="24"/>
          <w:szCs w:val="24"/>
        </w:rPr>
        <w:t xml:space="preserve">Проверки полноты и качества предоставления муниципальной услуги осуществляются на основании соответствующих распорядительных документов управления. </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w:hAnsi="Times New Roman"/>
          <w:b/>
          <w:bCs/>
          <w:sz w:val="24"/>
          <w:szCs w:val="24"/>
        </w:rPr>
        <w:t>4.5.</w:t>
      </w:r>
      <w:proofErr w:type="gramStart"/>
      <w:r>
        <w:rPr>
          <w:rFonts w:ascii="Times New Roman CYR" w:hAnsi="Times New Roman CYR" w:cs="Times New Roman CYR"/>
          <w:sz w:val="24"/>
          <w:szCs w:val="24"/>
        </w:rPr>
        <w:t>Контроль за</w:t>
      </w:r>
      <w:proofErr w:type="gramEnd"/>
      <w:r>
        <w:rPr>
          <w:rFonts w:ascii="Times New Roman CYR" w:hAnsi="Times New Roman CYR" w:cs="Times New Roman CYR"/>
          <w:sz w:val="24"/>
          <w:szCs w:val="24"/>
        </w:rPr>
        <w:t xml:space="preserve"> предоставлением муниципальной услуги осуществляет глава муниципального образования в форме регулярных проверок соблюдения и исполнения специалистом, ответственным за предоставление муниципальной услуги, административного регламента.</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По результатам проверок глава муниципального образования дает указания по устранению выявленных нарушений и принимает меры по привлечению к ответственности специалиста, ответственного за предоставление муниципальной услуги, допустившего нарушение.</w:t>
      </w: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w:hAnsi="Times New Roman"/>
          <w:b/>
          <w:bCs/>
          <w:sz w:val="20"/>
          <w:szCs w:val="20"/>
        </w:rPr>
        <w:t xml:space="preserve">5. </w:t>
      </w:r>
      <w:r>
        <w:rPr>
          <w:rFonts w:ascii="Times New Roman CYR" w:hAnsi="Times New Roman CYR" w:cs="Times New Roman CYR"/>
          <w:b/>
          <w:bCs/>
          <w:sz w:val="20"/>
          <w:szCs w:val="20"/>
        </w:rPr>
        <w:t>ПОРЯДОК ОБЖАЛОВАНИЯ ДЕЙСТВИЯ (БЕЗДЕЙСТВИЯ) И РЕШЕНИЙ,</w:t>
      </w: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0"/>
          <w:szCs w:val="20"/>
        </w:rPr>
      </w:pPr>
      <w:proofErr w:type="gramStart"/>
      <w:r>
        <w:rPr>
          <w:rFonts w:ascii="Times New Roman CYR" w:hAnsi="Times New Roman CYR" w:cs="Times New Roman CYR"/>
          <w:b/>
          <w:bCs/>
          <w:sz w:val="20"/>
          <w:szCs w:val="20"/>
        </w:rPr>
        <w:t>ОСУЩЕСТВЛЯЕМЫХ</w:t>
      </w:r>
      <w:proofErr w:type="gramEnd"/>
      <w:r>
        <w:rPr>
          <w:rFonts w:ascii="Times New Roman CYR" w:hAnsi="Times New Roman CYR" w:cs="Times New Roman CYR"/>
          <w:b/>
          <w:bCs/>
          <w:sz w:val="20"/>
          <w:szCs w:val="20"/>
        </w:rPr>
        <w:t xml:space="preserve"> (ПРИНЯТЫХ) В ХОДЕ ИСПОЛНЕНИЯ МУНИЦИПАЛЬНОЙ УСЛУГИ</w:t>
      </w:r>
    </w:p>
    <w:p w:rsidR="000A2E0C" w:rsidRDefault="000A2E0C" w:rsidP="000A2E0C">
      <w:pPr>
        <w:autoSpaceDE w:val="0"/>
        <w:autoSpaceDN w:val="0"/>
        <w:adjustRightInd w:val="0"/>
        <w:spacing w:after="0" w:line="240" w:lineRule="auto"/>
        <w:ind w:firstLine="540"/>
        <w:jc w:val="both"/>
        <w:rPr>
          <w:rFonts w:ascii="Times New Roman CYR" w:hAnsi="Times New Roman CYR" w:cs="Times New Roman CYR"/>
          <w:sz w:val="24"/>
          <w:szCs w:val="24"/>
        </w:rPr>
      </w:pPr>
      <w:r>
        <w:rPr>
          <w:rFonts w:ascii="Times New Roman" w:hAnsi="Times New Roman"/>
          <w:b/>
          <w:bCs/>
          <w:sz w:val="24"/>
          <w:szCs w:val="24"/>
        </w:rPr>
        <w:t>5.1.</w:t>
      </w:r>
      <w:r>
        <w:rPr>
          <w:rFonts w:ascii="Times New Roman CYR" w:hAnsi="Times New Roman CYR" w:cs="Times New Roman CYR"/>
          <w:sz w:val="24"/>
          <w:szCs w:val="24"/>
        </w:rPr>
        <w:t>Заявитель муниципальной услуги имеет право на досудебное (внесудебное) обжалование действий (бездействия) и решений, принятых (осуществляемых) в ходе предоставления муниципальной услуги.</w:t>
      </w:r>
    </w:p>
    <w:p w:rsidR="000A2E0C" w:rsidRDefault="000A2E0C" w:rsidP="000A2E0C">
      <w:pPr>
        <w:autoSpaceDE w:val="0"/>
        <w:autoSpaceDN w:val="0"/>
        <w:adjustRightInd w:val="0"/>
        <w:spacing w:after="0" w:line="240" w:lineRule="auto"/>
        <w:ind w:firstLine="540"/>
        <w:jc w:val="both"/>
        <w:rPr>
          <w:rFonts w:ascii="Times New Roman CYR" w:hAnsi="Times New Roman CYR" w:cs="Times New Roman CYR"/>
          <w:sz w:val="24"/>
          <w:szCs w:val="24"/>
        </w:rPr>
      </w:pPr>
      <w:r>
        <w:rPr>
          <w:rFonts w:ascii="Times New Roman" w:hAnsi="Times New Roman"/>
          <w:b/>
          <w:bCs/>
          <w:sz w:val="24"/>
          <w:szCs w:val="24"/>
        </w:rPr>
        <w:t>5.2.</w:t>
      </w:r>
      <w:r>
        <w:rPr>
          <w:rFonts w:ascii="Times New Roman CYR" w:hAnsi="Times New Roman CYR" w:cs="Times New Roman CYR"/>
          <w:sz w:val="24"/>
          <w:szCs w:val="24"/>
        </w:rPr>
        <w:t>Предметом досудебного (внесудебного) обжалования являются решения (приложение № 3), принятые в ходе предоставления муниципальной услуги, действия (бездействие) должностных лиц.</w:t>
      </w:r>
    </w:p>
    <w:p w:rsidR="000A2E0C" w:rsidRDefault="000A2E0C" w:rsidP="000A2E0C">
      <w:pPr>
        <w:autoSpaceDE w:val="0"/>
        <w:autoSpaceDN w:val="0"/>
        <w:adjustRightInd w:val="0"/>
        <w:spacing w:after="0" w:line="240" w:lineRule="auto"/>
        <w:ind w:firstLine="540"/>
        <w:jc w:val="both"/>
        <w:rPr>
          <w:rFonts w:ascii="Times New Roman CYR" w:hAnsi="Times New Roman CYR" w:cs="Times New Roman CYR"/>
          <w:sz w:val="24"/>
          <w:szCs w:val="24"/>
        </w:rPr>
      </w:pPr>
      <w:r>
        <w:rPr>
          <w:rFonts w:ascii="Times New Roman" w:hAnsi="Times New Roman"/>
          <w:b/>
          <w:bCs/>
          <w:sz w:val="24"/>
          <w:szCs w:val="24"/>
        </w:rPr>
        <w:t>5.3.</w:t>
      </w:r>
      <w:r>
        <w:rPr>
          <w:rFonts w:ascii="Times New Roman CYR" w:hAnsi="Times New Roman CYR" w:cs="Times New Roman CYR"/>
          <w:sz w:val="24"/>
          <w:szCs w:val="24"/>
        </w:rPr>
        <w:t>В рассмотрении жалобы может быть отказано в случае:</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w:hAnsi="Times New Roman"/>
          <w:sz w:val="24"/>
          <w:szCs w:val="24"/>
        </w:rPr>
        <w:t xml:space="preserve">1) </w:t>
      </w:r>
      <w:r>
        <w:rPr>
          <w:rFonts w:ascii="Times New Roman CYR" w:hAnsi="Times New Roman CYR" w:cs="Times New Roman CYR"/>
          <w:sz w:val="24"/>
          <w:szCs w:val="24"/>
        </w:rPr>
        <w:t>отсутствия сведений о предмете обжалования;</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w:hAnsi="Times New Roman"/>
          <w:sz w:val="24"/>
          <w:szCs w:val="24"/>
        </w:rPr>
        <w:t xml:space="preserve">2) </w:t>
      </w:r>
      <w:r>
        <w:rPr>
          <w:rFonts w:ascii="Times New Roman CYR" w:hAnsi="Times New Roman CYR" w:cs="Times New Roman CYR"/>
          <w:sz w:val="24"/>
          <w:szCs w:val="24"/>
        </w:rPr>
        <w:t>если в письменном обращении не указаны фамилия, имя, отчество заявителя или почтовый адрес, по которому должен быть направлен ответ; в данном случае ответ на жалобу не даётся;</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w:hAnsi="Times New Roman"/>
          <w:sz w:val="24"/>
          <w:szCs w:val="24"/>
        </w:rPr>
        <w:t xml:space="preserve">3) </w:t>
      </w:r>
      <w:r>
        <w:rPr>
          <w:rFonts w:ascii="Times New Roman CYR" w:hAnsi="Times New Roman CYR" w:cs="Times New Roman CYR"/>
          <w:sz w:val="24"/>
          <w:szCs w:val="24"/>
        </w:rPr>
        <w:t>текст жалобы не поддаётся прочтению, о чем в течение семи дней со дня регистрации жалобы сообщается гражданину, направившему обращение, если его фамилия и почтовый адрес поддаются прочтению;</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w:hAnsi="Times New Roman"/>
          <w:sz w:val="24"/>
          <w:szCs w:val="24"/>
        </w:rPr>
        <w:t xml:space="preserve">4) </w:t>
      </w:r>
      <w:r>
        <w:rPr>
          <w:rFonts w:ascii="Times New Roman CYR" w:hAnsi="Times New Roman CYR" w:cs="Times New Roman CYR"/>
          <w:sz w:val="24"/>
          <w:szCs w:val="24"/>
        </w:rPr>
        <w:t>если в жалобе содержится вопрос, на который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о данном решении уведомляется заявитель, направивший жалобу;</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w:hAnsi="Times New Roman"/>
          <w:sz w:val="24"/>
          <w:szCs w:val="24"/>
        </w:rPr>
        <w:t xml:space="preserve">5) </w:t>
      </w:r>
      <w:r>
        <w:rPr>
          <w:rFonts w:ascii="Times New Roman CYR" w:hAnsi="Times New Roman CYR" w:cs="Times New Roman CYR"/>
          <w:sz w:val="24"/>
          <w:szCs w:val="24"/>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нём вопроса в связи с недопустимостью разглашения у сказанных сведений;</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w:hAnsi="Times New Roman"/>
          <w:sz w:val="24"/>
          <w:szCs w:val="24"/>
        </w:rPr>
        <w:t xml:space="preserve">6) </w:t>
      </w:r>
      <w:r>
        <w:rPr>
          <w:rFonts w:ascii="Times New Roman CYR" w:hAnsi="Times New Roman CYR" w:cs="Times New Roman CYR"/>
          <w:sz w:val="24"/>
          <w:szCs w:val="24"/>
        </w:rPr>
        <w:t>в тексте жалобы содержатся нецензурные либо оскорбительные выражения, угрозы жизни, здоровью и имуществу должностного лица, а также членов его семьи, при этом лицу, направившему обращение, сообщается о недопустимости злоупотребления правом.</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CYR" w:hAnsi="Times New Roman CYR" w:cs="Times New Roman CYR"/>
          <w:sz w:val="24"/>
          <w:szCs w:val="24"/>
        </w:rPr>
        <w:t xml:space="preserve">Отказ в рассмотрении жалобы по иным основаниям не допускается. В случае отказа в рассмотрении жалобы в ответе заявителю в обязательном порядке должны быть указаны причины этого отказа. </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w:hAnsi="Times New Roman"/>
          <w:b/>
          <w:bCs/>
          <w:sz w:val="24"/>
          <w:szCs w:val="24"/>
        </w:rPr>
        <w:lastRenderedPageBreak/>
        <w:t>5.4.</w:t>
      </w:r>
      <w:r>
        <w:rPr>
          <w:rFonts w:ascii="Times New Roman CYR" w:hAnsi="Times New Roman CYR" w:cs="Times New Roman CYR"/>
          <w:sz w:val="24"/>
          <w:szCs w:val="24"/>
        </w:rPr>
        <w:t xml:space="preserve">Основанием для начала процедуры досудебного (внесудебного) обжалования является письменное заявление (приложение № 4) на имя главы </w:t>
      </w:r>
      <w:r w:rsidR="0084642B">
        <w:rPr>
          <w:rFonts w:ascii="Times New Roman CYR" w:hAnsi="Times New Roman CYR" w:cs="Times New Roman CYR"/>
          <w:sz w:val="24"/>
          <w:szCs w:val="24"/>
        </w:rPr>
        <w:t>Первомайского</w:t>
      </w:r>
      <w:r>
        <w:rPr>
          <w:rFonts w:ascii="Times New Roman CYR" w:hAnsi="Times New Roman CYR" w:cs="Times New Roman CYR"/>
          <w:sz w:val="24"/>
          <w:szCs w:val="24"/>
        </w:rPr>
        <w:t xml:space="preserve">  муниципального образования.</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w:hAnsi="Times New Roman"/>
          <w:b/>
          <w:bCs/>
          <w:sz w:val="24"/>
          <w:szCs w:val="24"/>
        </w:rPr>
        <w:t>5.5.</w:t>
      </w:r>
      <w:r>
        <w:rPr>
          <w:rFonts w:ascii="Times New Roman CYR" w:hAnsi="Times New Roman CYR" w:cs="Times New Roman CYR"/>
          <w:sz w:val="24"/>
          <w:szCs w:val="24"/>
        </w:rPr>
        <w:t>Заявитель имеет право на получение информации и документов, необходимых для обоснования и рассмотрения жалобы.</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proofErr w:type="gramStart"/>
      <w:r>
        <w:rPr>
          <w:rFonts w:ascii="Times New Roman" w:hAnsi="Times New Roman"/>
          <w:b/>
          <w:bCs/>
          <w:sz w:val="24"/>
          <w:szCs w:val="24"/>
        </w:rPr>
        <w:t>5.6.</w:t>
      </w:r>
      <w:r>
        <w:rPr>
          <w:rFonts w:ascii="Times New Roman CYR" w:hAnsi="Times New Roman CYR" w:cs="Times New Roman CYR"/>
          <w:sz w:val="24"/>
          <w:szCs w:val="24"/>
        </w:rPr>
        <w:t xml:space="preserve">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 июля 2010 г. № 210-ФЗ </w:t>
      </w:r>
      <w:r>
        <w:rPr>
          <w:rFonts w:ascii="Times New Roman" w:hAnsi="Times New Roman"/>
          <w:sz w:val="24"/>
          <w:szCs w:val="24"/>
        </w:rPr>
        <w:t>«</w:t>
      </w:r>
      <w:r>
        <w:rPr>
          <w:rFonts w:ascii="Times New Roman CYR" w:hAnsi="Times New Roman CYR" w:cs="Times New Roman CYR"/>
          <w:sz w:val="24"/>
          <w:szCs w:val="24"/>
        </w:rPr>
        <w:t>Об организации предоставления государственных и</w:t>
      </w:r>
      <w:proofErr w:type="gramEnd"/>
      <w:r>
        <w:rPr>
          <w:rFonts w:ascii="Times New Roman CYR" w:hAnsi="Times New Roman CYR" w:cs="Times New Roman CYR"/>
          <w:sz w:val="24"/>
          <w:szCs w:val="24"/>
        </w:rPr>
        <w:t xml:space="preserve"> муниципальных услуг</w:t>
      </w:r>
      <w:r>
        <w:rPr>
          <w:rFonts w:ascii="Times New Roman" w:hAnsi="Times New Roman"/>
          <w:sz w:val="24"/>
          <w:szCs w:val="24"/>
        </w:rPr>
        <w:t xml:space="preserve">». </w:t>
      </w:r>
      <w:r>
        <w:rPr>
          <w:rFonts w:ascii="Times New Roman CYR" w:hAnsi="Times New Roman CYR" w:cs="Times New Roman CYR"/>
          <w:sz w:val="24"/>
          <w:szCs w:val="24"/>
        </w:rPr>
        <w:t xml:space="preserve">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 июля 2010 г. № 210-ФЗ </w:t>
      </w:r>
      <w:r>
        <w:rPr>
          <w:rFonts w:ascii="Times New Roman" w:hAnsi="Times New Roman"/>
          <w:sz w:val="24"/>
          <w:szCs w:val="24"/>
        </w:rPr>
        <w:t>«</w:t>
      </w:r>
      <w:r>
        <w:rPr>
          <w:rFonts w:ascii="Times New Roman CYR" w:hAnsi="Times New Roman CYR" w:cs="Times New Roman CYR"/>
          <w:sz w:val="24"/>
          <w:szCs w:val="24"/>
        </w:rPr>
        <w:t>Об организации предоставления государственных и муниципальных услуг</w:t>
      </w:r>
      <w:r>
        <w:rPr>
          <w:rFonts w:ascii="Times New Roman" w:hAnsi="Times New Roman"/>
          <w:sz w:val="24"/>
          <w:szCs w:val="24"/>
        </w:rPr>
        <w:t xml:space="preserve">», </w:t>
      </w:r>
      <w:r>
        <w:rPr>
          <w:rFonts w:ascii="Times New Roman CYR" w:hAnsi="Times New Roman CYR" w:cs="Times New Roman CYR"/>
          <w:sz w:val="24"/>
          <w:szCs w:val="24"/>
        </w:rPr>
        <w:t>подаются руководителям этих организаций.</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5.6.1. </w:t>
      </w:r>
      <w:proofErr w:type="gramStart"/>
      <w:r>
        <w:rPr>
          <w:rFonts w:ascii="Times New Roman CYR" w:hAnsi="Times New Roman CYR" w:cs="Times New Roman CYR"/>
          <w:sz w:val="24"/>
          <w:szCs w:val="24"/>
        </w:rPr>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w:t>
      </w:r>
      <w:proofErr w:type="gramEnd"/>
      <w:r>
        <w:rPr>
          <w:rFonts w:ascii="Times New Roman CYR" w:hAnsi="Times New Roman CYR" w:cs="Times New Roman CYR"/>
          <w:sz w:val="24"/>
          <w:szCs w:val="24"/>
        </w:rPr>
        <w:t xml:space="preserve"> государственных и муниципальных услуг либо регионального портала государственных и муниципальных услуг, а также может быть </w:t>
      </w:r>
      <w:proofErr w:type="gramStart"/>
      <w:r>
        <w:rPr>
          <w:rFonts w:ascii="Times New Roman CYR" w:hAnsi="Times New Roman CYR" w:cs="Times New Roman CYR"/>
          <w:sz w:val="24"/>
          <w:szCs w:val="24"/>
        </w:rPr>
        <w:t>принята</w:t>
      </w:r>
      <w:proofErr w:type="gramEnd"/>
      <w:r>
        <w:rPr>
          <w:rFonts w:ascii="Times New Roman CYR" w:hAnsi="Times New Roman CYR" w:cs="Times New Roman CYR"/>
          <w:sz w:val="24"/>
          <w:szCs w:val="24"/>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Pr>
          <w:rFonts w:ascii="Times New Roman CYR" w:hAnsi="Times New Roman CYR" w:cs="Times New Roman CYR"/>
          <w:sz w:val="24"/>
          <w:szCs w:val="24"/>
        </w:rPr>
        <w:t>Жалоба на решения и действия (бездействие) организаций, предусмотренных частью 1.1 статьи 16 настоящего Федерального закона,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lang w:val="en-US"/>
        </w:rPr>
        <w:t xml:space="preserve">5.6.2. </w:t>
      </w:r>
      <w:r>
        <w:rPr>
          <w:rFonts w:ascii="Times New Roman CYR" w:hAnsi="Times New Roman CYR" w:cs="Times New Roman CYR"/>
          <w:sz w:val="24"/>
          <w:szCs w:val="24"/>
        </w:rPr>
        <w:t>Жалоба должна содержать:</w:t>
      </w:r>
    </w:p>
    <w:p w:rsidR="000A2E0C" w:rsidRDefault="000A2E0C" w:rsidP="000A2E0C">
      <w:pPr>
        <w:autoSpaceDE w:val="0"/>
        <w:autoSpaceDN w:val="0"/>
        <w:adjustRightInd w:val="0"/>
        <w:spacing w:after="0" w:line="240" w:lineRule="auto"/>
        <w:ind w:firstLine="540"/>
        <w:jc w:val="both"/>
        <w:rPr>
          <w:rFonts w:ascii="Times New Roman CYR" w:hAnsi="Times New Roman CYR" w:cs="Times New Roman CYR"/>
          <w:sz w:val="24"/>
          <w:szCs w:val="24"/>
        </w:rPr>
      </w:pPr>
      <w:proofErr w:type="gramStart"/>
      <w:r>
        <w:rPr>
          <w:rFonts w:ascii="Times New Roman" w:hAnsi="Times New Roman"/>
          <w:sz w:val="24"/>
          <w:szCs w:val="24"/>
        </w:rPr>
        <w:t xml:space="preserve">1) </w:t>
      </w:r>
      <w:r>
        <w:rPr>
          <w:rFonts w:ascii="Times New Roman CYR" w:hAnsi="Times New Roman CYR" w:cs="Times New Roman CYR"/>
          <w:sz w:val="24"/>
          <w:szCs w:val="24"/>
        </w:rPr>
        <w:t xml:space="preserve">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частью 1.1 статьи 16 </w:t>
      </w:r>
      <w:r>
        <w:rPr>
          <w:rFonts w:ascii="Times New Roman CYR" w:hAnsi="Times New Roman CYR" w:cs="Times New Roman CYR"/>
          <w:sz w:val="24"/>
          <w:szCs w:val="24"/>
        </w:rPr>
        <w:lastRenderedPageBreak/>
        <w:t xml:space="preserve">Федерального закона от 27 июля 2010 г. № 210-ФЗ </w:t>
      </w:r>
      <w:r>
        <w:rPr>
          <w:rFonts w:ascii="Times New Roman" w:hAnsi="Times New Roman"/>
          <w:sz w:val="24"/>
          <w:szCs w:val="24"/>
        </w:rPr>
        <w:t>«</w:t>
      </w:r>
      <w:r>
        <w:rPr>
          <w:rFonts w:ascii="Times New Roman CYR" w:hAnsi="Times New Roman CYR" w:cs="Times New Roman CYR"/>
          <w:sz w:val="24"/>
          <w:szCs w:val="24"/>
        </w:rPr>
        <w:t>Об организации предоставления государственных и муниципальных услуг</w:t>
      </w:r>
      <w:r>
        <w:rPr>
          <w:rFonts w:ascii="Times New Roman" w:hAnsi="Times New Roman"/>
          <w:sz w:val="24"/>
          <w:szCs w:val="24"/>
        </w:rPr>
        <w:t xml:space="preserve">», </w:t>
      </w:r>
      <w:r>
        <w:rPr>
          <w:rFonts w:ascii="Times New Roman CYR" w:hAnsi="Times New Roman CYR" w:cs="Times New Roman CYR"/>
          <w:sz w:val="24"/>
          <w:szCs w:val="24"/>
        </w:rPr>
        <w:t>их руководителей и (или) работников решения</w:t>
      </w:r>
      <w:proofErr w:type="gramEnd"/>
      <w:r>
        <w:rPr>
          <w:rFonts w:ascii="Times New Roman CYR" w:hAnsi="Times New Roman CYR" w:cs="Times New Roman CYR"/>
          <w:sz w:val="24"/>
          <w:szCs w:val="24"/>
        </w:rPr>
        <w:t xml:space="preserve"> и действия (бездействие) которых обжалуются;</w:t>
      </w:r>
    </w:p>
    <w:p w:rsidR="000A2E0C" w:rsidRDefault="000A2E0C" w:rsidP="000A2E0C">
      <w:pPr>
        <w:autoSpaceDE w:val="0"/>
        <w:autoSpaceDN w:val="0"/>
        <w:adjustRightInd w:val="0"/>
        <w:spacing w:after="0" w:line="240" w:lineRule="auto"/>
        <w:ind w:firstLine="540"/>
        <w:jc w:val="both"/>
        <w:rPr>
          <w:rFonts w:ascii="Times New Roman CYR" w:hAnsi="Times New Roman CYR" w:cs="Times New Roman CYR"/>
          <w:sz w:val="24"/>
          <w:szCs w:val="24"/>
        </w:rPr>
      </w:pPr>
      <w:proofErr w:type="gramStart"/>
      <w:r>
        <w:rPr>
          <w:rFonts w:ascii="Times New Roman" w:hAnsi="Times New Roman"/>
          <w:sz w:val="24"/>
          <w:szCs w:val="24"/>
        </w:rPr>
        <w:t xml:space="preserve">2) </w:t>
      </w:r>
      <w:r>
        <w:rPr>
          <w:rFonts w:ascii="Times New Roman CYR" w:hAnsi="Times New Roman CYR" w:cs="Times New Roman CYR"/>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A2E0C" w:rsidRDefault="000A2E0C" w:rsidP="000A2E0C">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 xml:space="preserve">3) </w:t>
      </w:r>
      <w:r>
        <w:rPr>
          <w:rFonts w:ascii="Times New Roman CYR" w:hAnsi="Times New Roman CYR" w:cs="Times New Roman CYR"/>
          <w:sz w:val="24"/>
          <w:szCs w:val="24"/>
        </w:rPr>
        <w:t xml:space="preserve">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 июля 2010 г. № 210-ФЗ </w:t>
      </w:r>
      <w:r>
        <w:rPr>
          <w:rFonts w:ascii="Times New Roman" w:hAnsi="Times New Roman"/>
          <w:sz w:val="24"/>
          <w:szCs w:val="24"/>
        </w:rPr>
        <w:t>«</w:t>
      </w:r>
      <w:r>
        <w:rPr>
          <w:rFonts w:ascii="Times New Roman CYR" w:hAnsi="Times New Roman CYR" w:cs="Times New Roman CYR"/>
          <w:sz w:val="24"/>
          <w:szCs w:val="24"/>
        </w:rPr>
        <w:t>Об организации предоставления государственных и муниципальных услуг</w:t>
      </w:r>
      <w:r>
        <w:rPr>
          <w:rFonts w:ascii="Times New Roman" w:hAnsi="Times New Roman"/>
          <w:sz w:val="24"/>
          <w:szCs w:val="24"/>
        </w:rPr>
        <w:t>»;</w:t>
      </w:r>
      <w:proofErr w:type="gramEnd"/>
    </w:p>
    <w:p w:rsidR="000A2E0C" w:rsidRDefault="000A2E0C" w:rsidP="000A2E0C">
      <w:pPr>
        <w:autoSpaceDE w:val="0"/>
        <w:autoSpaceDN w:val="0"/>
        <w:adjustRightInd w:val="0"/>
        <w:spacing w:after="0" w:line="240" w:lineRule="auto"/>
        <w:ind w:firstLine="540"/>
        <w:jc w:val="both"/>
        <w:rPr>
          <w:rFonts w:ascii="Times New Roman CYR" w:hAnsi="Times New Roman CYR" w:cs="Times New Roman CYR"/>
          <w:sz w:val="24"/>
          <w:szCs w:val="24"/>
        </w:rPr>
      </w:pPr>
      <w:proofErr w:type="gramStart"/>
      <w:r>
        <w:rPr>
          <w:rFonts w:ascii="Times New Roman" w:hAnsi="Times New Roman"/>
          <w:sz w:val="24"/>
          <w:szCs w:val="24"/>
        </w:rPr>
        <w:t xml:space="preserve">4) </w:t>
      </w:r>
      <w:r>
        <w:rPr>
          <w:rFonts w:ascii="Times New Roman CYR" w:hAnsi="Times New Roman CYR" w:cs="Times New Roman CYR"/>
          <w:sz w:val="24"/>
          <w:szCs w:val="24"/>
        </w:rPr>
        <w:t xml:space="preserve">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 июля 2010 г. № 210-ФЗ </w:t>
      </w:r>
      <w:r>
        <w:rPr>
          <w:rFonts w:ascii="Times New Roman" w:hAnsi="Times New Roman"/>
          <w:sz w:val="24"/>
          <w:szCs w:val="24"/>
        </w:rPr>
        <w:t>«</w:t>
      </w:r>
      <w:r>
        <w:rPr>
          <w:rFonts w:ascii="Times New Roman CYR" w:hAnsi="Times New Roman CYR" w:cs="Times New Roman CYR"/>
          <w:sz w:val="24"/>
          <w:szCs w:val="24"/>
        </w:rPr>
        <w:t>Об организации</w:t>
      </w:r>
      <w:proofErr w:type="gramEnd"/>
      <w:r>
        <w:rPr>
          <w:rFonts w:ascii="Times New Roman CYR" w:hAnsi="Times New Roman CYR" w:cs="Times New Roman CYR"/>
          <w:sz w:val="24"/>
          <w:szCs w:val="24"/>
        </w:rPr>
        <w:t xml:space="preserve"> предоставления государственных и муниципальных услуг</w:t>
      </w:r>
      <w:r>
        <w:rPr>
          <w:rFonts w:ascii="Times New Roman" w:hAnsi="Times New Roman"/>
          <w:sz w:val="24"/>
          <w:szCs w:val="24"/>
        </w:rPr>
        <w:t xml:space="preserve">». </w:t>
      </w:r>
      <w:r>
        <w:rPr>
          <w:rFonts w:ascii="Times New Roman CYR" w:hAnsi="Times New Roman CYR" w:cs="Times New Roman CYR"/>
          <w:sz w:val="24"/>
          <w:szCs w:val="24"/>
        </w:rPr>
        <w:t>Заявителем могут быть представлены документы (при наличии), подтверждающие доводы заявителя, либо их копии;</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w:hAnsi="Times New Roman"/>
          <w:b/>
          <w:bCs/>
          <w:sz w:val="24"/>
          <w:szCs w:val="24"/>
        </w:rPr>
        <w:t>5.7.</w:t>
      </w:r>
      <w:r>
        <w:rPr>
          <w:rFonts w:ascii="Times New Roman CYR" w:hAnsi="Times New Roman CYR" w:cs="Times New Roman CYR"/>
          <w:sz w:val="24"/>
          <w:szCs w:val="24"/>
        </w:rPr>
        <w:t>При обращении в письменной форме срок рассмотрения жалобы не должен превышать 15 рабочих дней с момента регистрации такого обращения, при жалобе на отказ в приеме документов – 5 рабочих дней.</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w:hAnsi="Times New Roman"/>
          <w:sz w:val="24"/>
          <w:szCs w:val="24"/>
        </w:rPr>
        <w:t xml:space="preserve">5.7.1. </w:t>
      </w:r>
      <w:proofErr w:type="gramStart"/>
      <w:r>
        <w:rPr>
          <w:rFonts w:ascii="Times New Roman CYR" w:hAnsi="Times New Roman CYR" w:cs="Times New Roman CYR"/>
          <w:sz w:val="24"/>
          <w:szCs w:val="24"/>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от 27 июля 2010 г. № 210-ФЗ, либо вышестоящий орган (при его наличии)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w:t>
      </w:r>
      <w:proofErr w:type="gramEnd"/>
      <w:r>
        <w:rPr>
          <w:rFonts w:ascii="Times New Roman CYR" w:hAnsi="Times New Roman CYR" w:cs="Times New Roman CYR"/>
          <w:sz w:val="24"/>
          <w:szCs w:val="24"/>
        </w:rPr>
        <w:t xml:space="preserve">, </w:t>
      </w:r>
      <w:proofErr w:type="gramStart"/>
      <w:r>
        <w:rPr>
          <w:rFonts w:ascii="Times New Roman CYR" w:hAnsi="Times New Roman CYR" w:cs="Times New Roman CYR"/>
          <w:sz w:val="24"/>
          <w:szCs w:val="24"/>
        </w:rPr>
        <w:t>должностного лица органа, предоставляющего муниципальную услугу, многофункционального центра, организаций, предусмотренных частью 1.1 статьи 16 Федерального закона от 27 июля 2010 г.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r>
        <w:rPr>
          <w:rFonts w:ascii="Times New Roman CYR" w:hAnsi="Times New Roman CYR" w:cs="Times New Roman CYR"/>
          <w:sz w:val="24"/>
          <w:szCs w:val="24"/>
        </w:rPr>
        <w:t xml:space="preserve"> Правительство Российской Федерации вправе установить случаи, при которых срок рассмотрения жалобы может быть сокращен.</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w:hAnsi="Times New Roman"/>
          <w:b/>
          <w:bCs/>
          <w:sz w:val="24"/>
          <w:szCs w:val="24"/>
        </w:rPr>
        <w:t>5.8.</w:t>
      </w:r>
      <w:r>
        <w:rPr>
          <w:rFonts w:ascii="Times New Roman CYR" w:hAnsi="Times New Roman CYR" w:cs="Times New Roman CYR"/>
          <w:sz w:val="24"/>
          <w:szCs w:val="24"/>
        </w:rPr>
        <w:t>Глава муниципального образования  обеспечивает объективное, всестороннее и своевременное рассмотрение обращения, проводит проверку, принимает одно из следующих решений:</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proofErr w:type="gramStart"/>
      <w:r>
        <w:rPr>
          <w:rFonts w:ascii="Times New Roman" w:hAnsi="Times New Roman"/>
          <w:sz w:val="24"/>
          <w:szCs w:val="24"/>
        </w:rPr>
        <w:t xml:space="preserve">1) </w:t>
      </w:r>
      <w:r>
        <w:rPr>
          <w:rFonts w:ascii="Times New Roman CYR" w:hAnsi="Times New Roman CYR" w:cs="Times New Roman CYR"/>
          <w:sz w:val="24"/>
          <w:szCs w:val="24"/>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w:hAnsi="Times New Roman"/>
          <w:sz w:val="24"/>
          <w:szCs w:val="24"/>
        </w:rPr>
        <w:t xml:space="preserve">2) </w:t>
      </w:r>
      <w:r>
        <w:rPr>
          <w:rFonts w:ascii="Times New Roman CYR" w:hAnsi="Times New Roman CYR" w:cs="Times New Roman CYR"/>
          <w:sz w:val="24"/>
          <w:szCs w:val="24"/>
        </w:rPr>
        <w:t xml:space="preserve">в удовлетворении жалобы отказывается. </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Обращение считается рассмотренным, если рассмотрены все поставленные в нем вопросы, приняты необходимые меры и дан письменный ответ.</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w:hAnsi="Times New Roman"/>
          <w:b/>
          <w:bCs/>
          <w:sz w:val="24"/>
          <w:szCs w:val="24"/>
        </w:rPr>
        <w:t>5.9.</w:t>
      </w:r>
      <w:r>
        <w:rPr>
          <w:rFonts w:ascii="Times New Roman CYR" w:hAnsi="Times New Roman CYR" w:cs="Times New Roman CYR"/>
          <w:sz w:val="24"/>
          <w:szCs w:val="24"/>
        </w:rPr>
        <w:t>Не позднее дня, следующего за днем принятия решения, указанного в части 5.8,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w:hAnsi="Times New Roman"/>
          <w:sz w:val="24"/>
          <w:szCs w:val="24"/>
        </w:rPr>
        <w:t xml:space="preserve">5.9.1. </w:t>
      </w:r>
      <w:proofErr w:type="gramStart"/>
      <w:r>
        <w:rPr>
          <w:rFonts w:ascii="Times New Roman CYR" w:hAnsi="Times New Roman CYR" w:cs="Times New Roman CYR"/>
          <w:sz w:val="24"/>
          <w:szCs w:val="24"/>
        </w:rPr>
        <w:t>В случае признания жалобы подлежащей удовлетворению в ответе заявителю, указанном в подпункте 5.9. регламента,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 июля 2010 г. № 210-ФЗ, в целях незамедлительного устранения выявленных нарушений при оказании государственной или муниципальной услуги, а также приносятся извинения</w:t>
      </w:r>
      <w:proofErr w:type="gramEnd"/>
      <w:r>
        <w:rPr>
          <w:rFonts w:ascii="Times New Roman CYR" w:hAnsi="Times New Roman CYR" w:cs="Times New Roman CYR"/>
          <w:sz w:val="24"/>
          <w:szCs w:val="24"/>
        </w:rPr>
        <w:t xml:space="preserve">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w:hAnsi="Times New Roman"/>
          <w:sz w:val="24"/>
          <w:szCs w:val="24"/>
        </w:rPr>
        <w:t xml:space="preserve">5.9.2. </w:t>
      </w:r>
      <w:r>
        <w:rPr>
          <w:rFonts w:ascii="Times New Roman CYR" w:hAnsi="Times New Roman CYR" w:cs="Times New Roman CYR"/>
          <w:sz w:val="24"/>
          <w:szCs w:val="24"/>
        </w:rPr>
        <w:t xml:space="preserve">В случае признания </w:t>
      </w:r>
      <w:proofErr w:type="gramStart"/>
      <w:r>
        <w:rPr>
          <w:rFonts w:ascii="Times New Roman CYR" w:hAnsi="Times New Roman CYR" w:cs="Times New Roman CYR"/>
          <w:sz w:val="24"/>
          <w:szCs w:val="24"/>
        </w:rPr>
        <w:t>жалобы</w:t>
      </w:r>
      <w:proofErr w:type="gramEnd"/>
      <w:r>
        <w:rPr>
          <w:rFonts w:ascii="Times New Roman CYR" w:hAnsi="Times New Roman CYR" w:cs="Times New Roman CYR"/>
          <w:sz w:val="24"/>
          <w:szCs w:val="24"/>
        </w:rPr>
        <w:t xml:space="preserve"> не подлежащей удовлетворению в ответе заявителю, указанном в подпункте 5.9. регламента, даются аргументированные разъяснения о причинах принятого решения, а также информация о порядке обжалования принятого решения.</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w:hAnsi="Times New Roman"/>
          <w:b/>
          <w:bCs/>
          <w:sz w:val="24"/>
          <w:szCs w:val="24"/>
        </w:rPr>
        <w:t>5.10.</w:t>
      </w:r>
      <w:r>
        <w:rPr>
          <w:rFonts w:ascii="Times New Roman CYR" w:hAnsi="Times New Roman CYR" w:cs="Times New Roman CYR"/>
          <w:sz w:val="24"/>
          <w:szCs w:val="24"/>
        </w:rPr>
        <w:t xml:space="preserve">В случае установления в ходе или по результатам </w:t>
      </w:r>
      <w:proofErr w:type="gramStart"/>
      <w:r>
        <w:rPr>
          <w:rFonts w:ascii="Times New Roman CYR" w:hAnsi="Times New Roman CYR" w:cs="Times New Roman CYR"/>
          <w:sz w:val="24"/>
          <w:szCs w:val="24"/>
        </w:rPr>
        <w:t>рассмотрения жалобы признаков состава административного правонарушения</w:t>
      </w:r>
      <w:proofErr w:type="gramEnd"/>
      <w:r>
        <w:rPr>
          <w:rFonts w:ascii="Times New Roman CYR" w:hAnsi="Times New Roman CYR" w:cs="Times New Roman CYR"/>
          <w:sz w:val="24"/>
          <w:szCs w:val="24"/>
        </w:rPr>
        <w:t xml:space="preserve"> или преступления должностное лицо, работник, наделенные полномочиями по рассмотрению жалоб в соответствии с пунктом 5.6. настоящей статьи, незамедлительно направляют имеющиеся материалы в органы прокуратуры.</w:t>
      </w:r>
    </w:p>
    <w:p w:rsidR="000A2E0C" w:rsidRDefault="000A2E0C" w:rsidP="000A2E0C">
      <w:pPr>
        <w:autoSpaceDE w:val="0"/>
        <w:autoSpaceDN w:val="0"/>
        <w:adjustRightInd w:val="0"/>
        <w:spacing w:after="0" w:line="240" w:lineRule="auto"/>
        <w:ind w:firstLine="540"/>
        <w:jc w:val="both"/>
        <w:rPr>
          <w:rFonts w:cs="Calibri"/>
        </w:rPr>
      </w:pPr>
    </w:p>
    <w:p w:rsidR="000A2E0C" w:rsidRPr="006773AA" w:rsidRDefault="000A2E0C"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5112" w:rsidRPr="006773AA" w:rsidRDefault="000A5112" w:rsidP="000A2E0C">
      <w:pPr>
        <w:autoSpaceDE w:val="0"/>
        <w:autoSpaceDN w:val="0"/>
        <w:adjustRightInd w:val="0"/>
        <w:spacing w:after="0" w:line="240" w:lineRule="auto"/>
        <w:ind w:firstLine="540"/>
        <w:jc w:val="both"/>
        <w:rPr>
          <w:rFonts w:cs="Calibri"/>
        </w:rPr>
      </w:pPr>
    </w:p>
    <w:p w:rsidR="000A2E0C" w:rsidRDefault="000A2E0C" w:rsidP="000A2E0C">
      <w:pPr>
        <w:autoSpaceDE w:val="0"/>
        <w:autoSpaceDN w:val="0"/>
        <w:adjustRightInd w:val="0"/>
        <w:spacing w:after="0" w:line="240" w:lineRule="auto"/>
        <w:ind w:firstLine="540"/>
        <w:jc w:val="both"/>
        <w:rPr>
          <w:rFonts w:cs="Calibri"/>
        </w:rPr>
      </w:pPr>
    </w:p>
    <w:p w:rsidR="000A2E0C" w:rsidRDefault="000A2E0C" w:rsidP="000A2E0C">
      <w:pPr>
        <w:autoSpaceDE w:val="0"/>
        <w:autoSpaceDN w:val="0"/>
        <w:adjustRightInd w:val="0"/>
        <w:spacing w:after="0" w:line="240" w:lineRule="auto"/>
        <w:ind w:left="5664"/>
        <w:rPr>
          <w:rFonts w:ascii="Times New Roman CYR" w:hAnsi="Times New Roman CYR" w:cs="Times New Roman CYR"/>
          <w:sz w:val="24"/>
          <w:szCs w:val="24"/>
        </w:rPr>
      </w:pPr>
      <w:r>
        <w:rPr>
          <w:rFonts w:ascii="Times New Roman CYR" w:hAnsi="Times New Roman CYR" w:cs="Times New Roman CYR"/>
          <w:sz w:val="24"/>
          <w:szCs w:val="24"/>
        </w:rPr>
        <w:t>Приложение №1</w:t>
      </w:r>
    </w:p>
    <w:p w:rsidR="000A2E0C" w:rsidRDefault="000A2E0C" w:rsidP="000A2E0C">
      <w:pPr>
        <w:autoSpaceDE w:val="0"/>
        <w:autoSpaceDN w:val="0"/>
        <w:adjustRightInd w:val="0"/>
        <w:spacing w:after="0" w:line="240" w:lineRule="auto"/>
        <w:ind w:left="5664"/>
        <w:rPr>
          <w:rFonts w:ascii="Times New Roman CYR" w:hAnsi="Times New Roman CYR" w:cs="Times New Roman CYR"/>
          <w:sz w:val="24"/>
          <w:szCs w:val="24"/>
        </w:rPr>
      </w:pPr>
      <w:r>
        <w:rPr>
          <w:rFonts w:ascii="Times New Roman CYR" w:hAnsi="Times New Roman CYR" w:cs="Times New Roman CYR"/>
          <w:sz w:val="24"/>
          <w:szCs w:val="24"/>
        </w:rPr>
        <w:t>к административному регламенту</w:t>
      </w:r>
    </w:p>
    <w:p w:rsidR="000A2E0C" w:rsidRDefault="000A2E0C" w:rsidP="000A2E0C">
      <w:pPr>
        <w:autoSpaceDE w:val="0"/>
        <w:autoSpaceDN w:val="0"/>
        <w:adjustRightInd w:val="0"/>
        <w:spacing w:after="0" w:line="240" w:lineRule="auto"/>
        <w:ind w:left="5664"/>
        <w:rPr>
          <w:rFonts w:ascii="Times New Roman CYR" w:hAnsi="Times New Roman CYR" w:cs="Times New Roman CYR"/>
          <w:sz w:val="24"/>
          <w:szCs w:val="24"/>
        </w:rPr>
      </w:pPr>
      <w:r>
        <w:rPr>
          <w:rFonts w:ascii="Times New Roman CYR" w:hAnsi="Times New Roman CYR" w:cs="Times New Roman CYR"/>
          <w:sz w:val="24"/>
          <w:szCs w:val="24"/>
        </w:rPr>
        <w:t>постановления администрации</w:t>
      </w:r>
    </w:p>
    <w:p w:rsidR="000A2E0C" w:rsidRDefault="000A2E0C" w:rsidP="000A2E0C">
      <w:pPr>
        <w:autoSpaceDE w:val="0"/>
        <w:autoSpaceDN w:val="0"/>
        <w:adjustRightInd w:val="0"/>
        <w:spacing w:after="0" w:line="240" w:lineRule="auto"/>
        <w:ind w:left="5664"/>
        <w:rPr>
          <w:rFonts w:ascii="Times New Roman CYR" w:hAnsi="Times New Roman CYR" w:cs="Times New Roman CYR"/>
          <w:sz w:val="24"/>
          <w:szCs w:val="24"/>
        </w:rPr>
      </w:pPr>
      <w:r>
        <w:rPr>
          <w:rFonts w:ascii="Times New Roman CYR" w:hAnsi="Times New Roman CYR" w:cs="Times New Roman CYR"/>
          <w:sz w:val="24"/>
          <w:szCs w:val="24"/>
        </w:rPr>
        <w:t>от _____2020 года № _____</w:t>
      </w:r>
    </w:p>
    <w:p w:rsidR="000A2E0C" w:rsidRDefault="000A2E0C" w:rsidP="000A2E0C">
      <w:pPr>
        <w:autoSpaceDE w:val="0"/>
        <w:autoSpaceDN w:val="0"/>
        <w:adjustRightInd w:val="0"/>
        <w:spacing w:after="0" w:line="240" w:lineRule="auto"/>
        <w:rPr>
          <w:rFonts w:cs="Calibri"/>
        </w:rPr>
      </w:pPr>
    </w:p>
    <w:p w:rsidR="000A2E0C" w:rsidRDefault="000A2E0C" w:rsidP="000A2E0C">
      <w:pPr>
        <w:autoSpaceDE w:val="0"/>
        <w:autoSpaceDN w:val="0"/>
        <w:adjustRightInd w:val="0"/>
        <w:spacing w:after="0" w:line="240" w:lineRule="auto"/>
        <w:ind w:firstLine="720"/>
        <w:jc w:val="center"/>
        <w:rPr>
          <w:rFonts w:ascii="Times New Roman CYR" w:hAnsi="Times New Roman CYR" w:cs="Times New Roman CYR"/>
          <w:b/>
          <w:bCs/>
          <w:sz w:val="24"/>
          <w:szCs w:val="24"/>
        </w:rPr>
      </w:pPr>
      <w:r>
        <w:rPr>
          <w:rFonts w:ascii="Times New Roman CYR" w:hAnsi="Times New Roman CYR" w:cs="Times New Roman CYR"/>
          <w:b/>
          <w:bCs/>
          <w:sz w:val="24"/>
          <w:szCs w:val="24"/>
        </w:rPr>
        <w:t>ФОРМА ЗАЯВЛЕНИЯ</w:t>
      </w:r>
    </w:p>
    <w:p w:rsidR="000A2E0C" w:rsidRDefault="000A2E0C" w:rsidP="000A2E0C">
      <w:pPr>
        <w:autoSpaceDE w:val="0"/>
        <w:autoSpaceDN w:val="0"/>
        <w:adjustRightInd w:val="0"/>
        <w:spacing w:after="0" w:line="240" w:lineRule="auto"/>
        <w:ind w:firstLine="720"/>
        <w:jc w:val="center"/>
        <w:rPr>
          <w:rFonts w:ascii="Times New Roman CYR" w:hAnsi="Times New Roman CYR" w:cs="Times New Roman CYR"/>
          <w:b/>
          <w:bCs/>
          <w:sz w:val="24"/>
          <w:szCs w:val="24"/>
        </w:rPr>
      </w:pPr>
      <w:r>
        <w:rPr>
          <w:rFonts w:ascii="Times New Roman CYR" w:hAnsi="Times New Roman CYR" w:cs="Times New Roman CYR"/>
          <w:b/>
          <w:bCs/>
          <w:sz w:val="24"/>
          <w:szCs w:val="24"/>
        </w:rPr>
        <w:t>О ПРИСВОЕНИИ ОБЪЕКТУ АДРЕСАЦИИ АДРЕСА ИЛИ АННУЛИРОВАНИИ</w:t>
      </w:r>
    </w:p>
    <w:p w:rsidR="000A2E0C" w:rsidRDefault="000A2E0C" w:rsidP="000A2E0C">
      <w:pPr>
        <w:autoSpaceDE w:val="0"/>
        <w:autoSpaceDN w:val="0"/>
        <w:adjustRightInd w:val="0"/>
        <w:spacing w:after="0" w:line="240" w:lineRule="auto"/>
        <w:ind w:firstLine="720"/>
        <w:jc w:val="center"/>
        <w:rPr>
          <w:rFonts w:ascii="Times New Roman CYR" w:hAnsi="Times New Roman CYR" w:cs="Times New Roman CYR"/>
          <w:b/>
          <w:bCs/>
          <w:sz w:val="24"/>
          <w:szCs w:val="24"/>
        </w:rPr>
      </w:pPr>
      <w:r>
        <w:rPr>
          <w:rFonts w:ascii="Times New Roman CYR" w:hAnsi="Times New Roman CYR" w:cs="Times New Roman CYR"/>
          <w:b/>
          <w:bCs/>
          <w:sz w:val="24"/>
          <w:szCs w:val="24"/>
        </w:rPr>
        <w:t>ЕГО АДРЕСА</w:t>
      </w:r>
    </w:p>
    <w:p w:rsidR="000A2E0C" w:rsidRDefault="000A2E0C" w:rsidP="000A2E0C">
      <w:pPr>
        <w:autoSpaceDE w:val="0"/>
        <w:autoSpaceDN w:val="0"/>
        <w:adjustRightInd w:val="0"/>
        <w:spacing w:after="0" w:line="240" w:lineRule="auto"/>
        <w:ind w:firstLine="720"/>
        <w:jc w:val="both"/>
        <w:rPr>
          <w:rFonts w:cs="Calibri"/>
          <w:lang w:val="en-US"/>
        </w:rPr>
      </w:pPr>
    </w:p>
    <w:p w:rsidR="000A2E0C" w:rsidRDefault="000A2E0C" w:rsidP="000A2E0C">
      <w:pPr>
        <w:autoSpaceDE w:val="0"/>
        <w:autoSpaceDN w:val="0"/>
        <w:adjustRightInd w:val="0"/>
        <w:spacing w:after="0" w:line="240" w:lineRule="auto"/>
        <w:ind w:firstLine="720"/>
        <w:jc w:val="both"/>
        <w:rPr>
          <w:rFonts w:cs="Calibri"/>
        </w:rPr>
      </w:pPr>
    </w:p>
    <w:p w:rsidR="000A2E0C" w:rsidRDefault="000A2E0C" w:rsidP="000A2E0C">
      <w:pPr>
        <w:autoSpaceDE w:val="0"/>
        <w:autoSpaceDN w:val="0"/>
        <w:adjustRightInd w:val="0"/>
        <w:spacing w:after="0" w:line="240" w:lineRule="auto"/>
        <w:ind w:firstLine="720"/>
        <w:jc w:val="both"/>
        <w:rPr>
          <w:rFonts w:cs="Calibri"/>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0"/>
        <w:gridCol w:w="437"/>
        <w:gridCol w:w="2503"/>
        <w:gridCol w:w="420"/>
        <w:gridCol w:w="504"/>
        <w:gridCol w:w="532"/>
        <w:gridCol w:w="1370"/>
        <w:gridCol w:w="346"/>
        <w:gridCol w:w="435"/>
        <w:gridCol w:w="550"/>
        <w:gridCol w:w="1992"/>
      </w:tblGrid>
      <w:tr w:rsidR="000A5112" w:rsidTr="000A5112">
        <w:tc>
          <w:tcPr>
            <w:tcW w:w="6316" w:type="dxa"/>
            <w:gridSpan w:val="7"/>
          </w:tcPr>
          <w:p w:rsidR="000A5112" w:rsidRDefault="000A5112" w:rsidP="000A5112">
            <w:pPr>
              <w:pStyle w:val="ConsPlusNormal"/>
            </w:pPr>
          </w:p>
        </w:tc>
        <w:tc>
          <w:tcPr>
            <w:tcW w:w="1331" w:type="dxa"/>
            <w:gridSpan w:val="3"/>
          </w:tcPr>
          <w:p w:rsidR="000A5112" w:rsidRDefault="000A5112" w:rsidP="000A5112">
            <w:pPr>
              <w:pStyle w:val="ConsPlusNormal"/>
              <w:ind w:left="5"/>
              <w:jc w:val="both"/>
            </w:pPr>
            <w:r>
              <w:t>Лист N ___</w:t>
            </w:r>
          </w:p>
        </w:tc>
        <w:tc>
          <w:tcPr>
            <w:tcW w:w="1992" w:type="dxa"/>
          </w:tcPr>
          <w:p w:rsidR="000A5112" w:rsidRDefault="000A5112" w:rsidP="000A5112">
            <w:pPr>
              <w:pStyle w:val="ConsPlusNormal"/>
              <w:ind w:left="10"/>
              <w:jc w:val="both"/>
            </w:pPr>
            <w:r>
              <w:t>Всего листов ___</w:t>
            </w:r>
          </w:p>
        </w:tc>
      </w:tr>
      <w:tr w:rsidR="000A5112" w:rsidTr="000A5112">
        <w:tblPrEx>
          <w:tblBorders>
            <w:left w:val="nil"/>
            <w:right w:val="nil"/>
          </w:tblBorders>
        </w:tblPrEx>
        <w:tc>
          <w:tcPr>
            <w:tcW w:w="9639" w:type="dxa"/>
            <w:gridSpan w:val="11"/>
            <w:tcBorders>
              <w:left w:val="nil"/>
              <w:right w:val="nil"/>
            </w:tcBorders>
          </w:tcPr>
          <w:p w:rsidR="000A5112" w:rsidRDefault="000A5112" w:rsidP="000A5112">
            <w:pPr>
              <w:pStyle w:val="ConsPlusNormal"/>
            </w:pPr>
          </w:p>
        </w:tc>
      </w:tr>
      <w:tr w:rsidR="000A5112" w:rsidTr="000A5112">
        <w:tc>
          <w:tcPr>
            <w:tcW w:w="550" w:type="dxa"/>
            <w:vMerge w:val="restart"/>
          </w:tcPr>
          <w:p w:rsidR="000A5112" w:rsidRDefault="000A5112" w:rsidP="000A5112">
            <w:pPr>
              <w:pStyle w:val="ConsPlusNormal"/>
              <w:jc w:val="center"/>
            </w:pPr>
            <w:r>
              <w:t>1</w:t>
            </w:r>
          </w:p>
        </w:tc>
        <w:tc>
          <w:tcPr>
            <w:tcW w:w="3864" w:type="dxa"/>
            <w:gridSpan w:val="4"/>
            <w:tcBorders>
              <w:bottom w:val="nil"/>
            </w:tcBorders>
          </w:tcPr>
          <w:p w:rsidR="000A5112" w:rsidRDefault="000A5112" w:rsidP="000A5112">
            <w:pPr>
              <w:pStyle w:val="ConsPlusNormal"/>
              <w:jc w:val="center"/>
            </w:pPr>
            <w:r>
              <w:t>Заявление</w:t>
            </w:r>
          </w:p>
        </w:tc>
        <w:tc>
          <w:tcPr>
            <w:tcW w:w="532" w:type="dxa"/>
            <w:vMerge w:val="restart"/>
          </w:tcPr>
          <w:p w:rsidR="000A5112" w:rsidRDefault="000A5112" w:rsidP="000A5112">
            <w:pPr>
              <w:pStyle w:val="ConsPlusNormal"/>
              <w:jc w:val="center"/>
            </w:pPr>
            <w:r>
              <w:t>2</w:t>
            </w:r>
          </w:p>
        </w:tc>
        <w:tc>
          <w:tcPr>
            <w:tcW w:w="4693" w:type="dxa"/>
            <w:gridSpan w:val="5"/>
            <w:vMerge w:val="restart"/>
            <w:tcBorders>
              <w:bottom w:val="nil"/>
            </w:tcBorders>
          </w:tcPr>
          <w:p w:rsidR="000A5112" w:rsidRDefault="000A5112" w:rsidP="000A5112">
            <w:pPr>
              <w:pStyle w:val="ConsPlusNormal"/>
            </w:pPr>
            <w:r>
              <w:t>Заявление принято</w:t>
            </w:r>
          </w:p>
          <w:p w:rsidR="000A5112" w:rsidRDefault="000A5112" w:rsidP="000A5112">
            <w:pPr>
              <w:pStyle w:val="ConsPlusNormal"/>
            </w:pPr>
            <w:r>
              <w:t>регистрационный номер _______________</w:t>
            </w:r>
          </w:p>
          <w:p w:rsidR="000A5112" w:rsidRDefault="000A5112" w:rsidP="000A5112">
            <w:pPr>
              <w:pStyle w:val="ConsPlusNormal"/>
            </w:pPr>
            <w:r>
              <w:t>количество листов заявления ___________</w:t>
            </w:r>
          </w:p>
          <w:p w:rsidR="000A5112" w:rsidRDefault="000A5112" w:rsidP="000A5112">
            <w:pPr>
              <w:pStyle w:val="ConsPlusNormal"/>
            </w:pPr>
            <w:r>
              <w:t>количество прилагаемых документов ____,</w:t>
            </w:r>
          </w:p>
          <w:p w:rsidR="000A5112" w:rsidRDefault="000A5112" w:rsidP="000A5112">
            <w:pPr>
              <w:pStyle w:val="ConsPlusNormal"/>
            </w:pPr>
            <w:r>
              <w:t>в том числе оригиналов ___, копий ____, количество листов в оригиналах ____, копиях ____</w:t>
            </w:r>
          </w:p>
          <w:p w:rsidR="000A5112" w:rsidRDefault="000A5112" w:rsidP="000A5112">
            <w:pPr>
              <w:pStyle w:val="ConsPlusNormal"/>
            </w:pPr>
            <w:r>
              <w:t>ФИО должностного лица ________________</w:t>
            </w:r>
          </w:p>
          <w:p w:rsidR="000A5112" w:rsidRDefault="000A5112" w:rsidP="000A5112">
            <w:pPr>
              <w:pStyle w:val="ConsPlusNormal"/>
            </w:pPr>
            <w:r>
              <w:t>подпись должностного лица ____________</w:t>
            </w:r>
          </w:p>
        </w:tc>
      </w:tr>
      <w:tr w:rsidR="000A5112" w:rsidTr="000A5112">
        <w:tblPrEx>
          <w:tblBorders>
            <w:insideH w:val="nil"/>
          </w:tblBorders>
        </w:tblPrEx>
        <w:trPr>
          <w:trHeight w:val="509"/>
        </w:trPr>
        <w:tc>
          <w:tcPr>
            <w:tcW w:w="550" w:type="dxa"/>
            <w:vMerge/>
          </w:tcPr>
          <w:p w:rsidR="000A5112" w:rsidRDefault="000A5112" w:rsidP="000A5112"/>
        </w:tc>
        <w:tc>
          <w:tcPr>
            <w:tcW w:w="3864" w:type="dxa"/>
            <w:gridSpan w:val="4"/>
            <w:vMerge w:val="restart"/>
            <w:tcBorders>
              <w:top w:val="nil"/>
            </w:tcBorders>
          </w:tcPr>
          <w:p w:rsidR="000A5112" w:rsidRDefault="000A5112" w:rsidP="000A5112">
            <w:pPr>
              <w:pStyle w:val="ConsPlusNormal"/>
            </w:pPr>
            <w:r>
              <w:t>в</w:t>
            </w:r>
          </w:p>
          <w:p w:rsidR="000A5112" w:rsidRDefault="000A5112" w:rsidP="000A5112">
            <w:pPr>
              <w:pStyle w:val="ConsPlusNormal"/>
              <w:jc w:val="center"/>
            </w:pPr>
            <w:r>
              <w:t>----------------------------------------</w:t>
            </w:r>
          </w:p>
          <w:p w:rsidR="000A5112" w:rsidRDefault="000A5112" w:rsidP="000A5112">
            <w:pPr>
              <w:pStyle w:val="ConsPlusNormal"/>
              <w:jc w:val="center"/>
            </w:pPr>
            <w:proofErr w:type="gramStart"/>
            <w:r>
              <w:t>(наименование органа местного самоуправления, органа</w:t>
            </w:r>
            <w:proofErr w:type="gramEnd"/>
          </w:p>
          <w:p w:rsidR="000A5112" w:rsidRDefault="000A5112" w:rsidP="000A5112">
            <w:pPr>
              <w:pStyle w:val="ConsPlusNormal"/>
              <w:jc w:val="center"/>
            </w:pPr>
            <w:r>
              <w:t>______________________________</w:t>
            </w:r>
          </w:p>
          <w:p w:rsidR="000A5112" w:rsidRDefault="000A5112" w:rsidP="000A5112">
            <w:pPr>
              <w:pStyle w:val="ConsPlusNormal"/>
              <w:jc w:val="center"/>
            </w:pPr>
            <w:r>
              <w:t>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w:t>
            </w:r>
          </w:p>
        </w:tc>
        <w:tc>
          <w:tcPr>
            <w:tcW w:w="532" w:type="dxa"/>
            <w:vMerge/>
          </w:tcPr>
          <w:p w:rsidR="000A5112" w:rsidRDefault="000A5112" w:rsidP="000A5112"/>
        </w:tc>
        <w:tc>
          <w:tcPr>
            <w:tcW w:w="4693" w:type="dxa"/>
            <w:gridSpan w:val="5"/>
            <w:vMerge/>
            <w:tcBorders>
              <w:bottom w:val="nil"/>
            </w:tcBorders>
          </w:tcPr>
          <w:p w:rsidR="000A5112" w:rsidRDefault="000A5112" w:rsidP="000A5112"/>
        </w:tc>
      </w:tr>
      <w:tr w:rsidR="000A5112" w:rsidTr="000A5112">
        <w:tc>
          <w:tcPr>
            <w:tcW w:w="550" w:type="dxa"/>
            <w:vMerge/>
          </w:tcPr>
          <w:p w:rsidR="000A5112" w:rsidRDefault="000A5112" w:rsidP="000A5112"/>
        </w:tc>
        <w:tc>
          <w:tcPr>
            <w:tcW w:w="3864" w:type="dxa"/>
            <w:gridSpan w:val="4"/>
            <w:vMerge/>
            <w:tcBorders>
              <w:top w:val="nil"/>
            </w:tcBorders>
          </w:tcPr>
          <w:p w:rsidR="000A5112" w:rsidRDefault="000A5112" w:rsidP="000A5112"/>
        </w:tc>
        <w:tc>
          <w:tcPr>
            <w:tcW w:w="532" w:type="dxa"/>
            <w:vMerge/>
          </w:tcPr>
          <w:p w:rsidR="000A5112" w:rsidRDefault="000A5112" w:rsidP="000A5112"/>
        </w:tc>
        <w:tc>
          <w:tcPr>
            <w:tcW w:w="4693" w:type="dxa"/>
            <w:gridSpan w:val="5"/>
            <w:tcBorders>
              <w:top w:val="nil"/>
            </w:tcBorders>
          </w:tcPr>
          <w:p w:rsidR="000A5112" w:rsidRDefault="000A5112" w:rsidP="000A5112">
            <w:pPr>
              <w:pStyle w:val="ConsPlusNormal"/>
            </w:pPr>
            <w:r>
              <w:t xml:space="preserve">дата "__" ____________ ____ </w:t>
            </w:r>
            <w:proofErr w:type="gramStart"/>
            <w:r>
              <w:t>г</w:t>
            </w:r>
            <w:proofErr w:type="gramEnd"/>
            <w:r>
              <w:t>.</w:t>
            </w:r>
          </w:p>
        </w:tc>
      </w:tr>
      <w:tr w:rsidR="000A5112" w:rsidTr="000A5112">
        <w:tc>
          <w:tcPr>
            <w:tcW w:w="550" w:type="dxa"/>
            <w:vMerge w:val="restart"/>
          </w:tcPr>
          <w:p w:rsidR="000A5112" w:rsidRDefault="000A5112" w:rsidP="000A5112">
            <w:pPr>
              <w:pStyle w:val="ConsPlusNormal"/>
              <w:jc w:val="center"/>
            </w:pPr>
            <w:r>
              <w:t>3.1</w:t>
            </w:r>
          </w:p>
        </w:tc>
        <w:tc>
          <w:tcPr>
            <w:tcW w:w="9089" w:type="dxa"/>
            <w:gridSpan w:val="10"/>
          </w:tcPr>
          <w:p w:rsidR="000A5112" w:rsidRDefault="000A5112" w:rsidP="000A5112">
            <w:pPr>
              <w:pStyle w:val="ConsPlusNormal"/>
            </w:pPr>
            <w:r>
              <w:t>Прошу в отношении объекта адресации:</w:t>
            </w:r>
          </w:p>
        </w:tc>
      </w:tr>
      <w:tr w:rsidR="000A5112" w:rsidTr="000A5112">
        <w:tc>
          <w:tcPr>
            <w:tcW w:w="550" w:type="dxa"/>
            <w:vMerge/>
          </w:tcPr>
          <w:p w:rsidR="000A5112" w:rsidRDefault="000A5112" w:rsidP="000A5112"/>
        </w:tc>
        <w:tc>
          <w:tcPr>
            <w:tcW w:w="9089" w:type="dxa"/>
            <w:gridSpan w:val="10"/>
          </w:tcPr>
          <w:p w:rsidR="000A5112" w:rsidRDefault="000A5112" w:rsidP="000A5112">
            <w:pPr>
              <w:pStyle w:val="ConsPlusNormal"/>
            </w:pPr>
            <w:r>
              <w:t>Вид:</w:t>
            </w:r>
          </w:p>
        </w:tc>
      </w:tr>
      <w:tr w:rsidR="000A5112" w:rsidTr="000A5112">
        <w:tc>
          <w:tcPr>
            <w:tcW w:w="550" w:type="dxa"/>
            <w:vMerge/>
          </w:tcPr>
          <w:p w:rsidR="000A5112" w:rsidRDefault="000A5112" w:rsidP="000A5112"/>
        </w:tc>
        <w:tc>
          <w:tcPr>
            <w:tcW w:w="437" w:type="dxa"/>
            <w:tcBorders>
              <w:bottom w:val="nil"/>
            </w:tcBorders>
          </w:tcPr>
          <w:p w:rsidR="000A5112" w:rsidRDefault="000A5112" w:rsidP="000A5112">
            <w:pPr>
              <w:pStyle w:val="ConsPlusNormal"/>
            </w:pPr>
          </w:p>
        </w:tc>
        <w:tc>
          <w:tcPr>
            <w:tcW w:w="2503" w:type="dxa"/>
            <w:tcBorders>
              <w:bottom w:val="nil"/>
            </w:tcBorders>
          </w:tcPr>
          <w:p w:rsidR="000A5112" w:rsidRDefault="000A5112" w:rsidP="000A5112">
            <w:pPr>
              <w:pStyle w:val="ConsPlusNormal"/>
            </w:pPr>
            <w:r>
              <w:t>Земельный участок</w:t>
            </w:r>
          </w:p>
        </w:tc>
        <w:tc>
          <w:tcPr>
            <w:tcW w:w="420" w:type="dxa"/>
            <w:tcBorders>
              <w:bottom w:val="nil"/>
            </w:tcBorders>
          </w:tcPr>
          <w:p w:rsidR="000A5112" w:rsidRDefault="000A5112" w:rsidP="000A5112">
            <w:pPr>
              <w:pStyle w:val="ConsPlusNormal"/>
            </w:pPr>
          </w:p>
        </w:tc>
        <w:tc>
          <w:tcPr>
            <w:tcW w:w="2752" w:type="dxa"/>
            <w:gridSpan w:val="4"/>
            <w:tcBorders>
              <w:bottom w:val="nil"/>
            </w:tcBorders>
          </w:tcPr>
          <w:p w:rsidR="000A5112" w:rsidRDefault="000A5112" w:rsidP="000A5112">
            <w:pPr>
              <w:pStyle w:val="ConsPlusNormal"/>
            </w:pPr>
            <w:r>
              <w:t>Сооружение</w:t>
            </w:r>
          </w:p>
        </w:tc>
        <w:tc>
          <w:tcPr>
            <w:tcW w:w="435" w:type="dxa"/>
            <w:vMerge w:val="restart"/>
          </w:tcPr>
          <w:p w:rsidR="000A5112" w:rsidRDefault="000A5112" w:rsidP="000A5112">
            <w:pPr>
              <w:pStyle w:val="ConsPlusNormal"/>
            </w:pPr>
          </w:p>
        </w:tc>
        <w:tc>
          <w:tcPr>
            <w:tcW w:w="2542" w:type="dxa"/>
            <w:gridSpan w:val="2"/>
            <w:vMerge w:val="restart"/>
          </w:tcPr>
          <w:p w:rsidR="000A5112" w:rsidRDefault="000A5112" w:rsidP="000A5112">
            <w:pPr>
              <w:pStyle w:val="ConsPlusNormal"/>
            </w:pPr>
            <w:r>
              <w:t>Объект незавершенного строительства</w:t>
            </w:r>
          </w:p>
        </w:tc>
      </w:tr>
      <w:tr w:rsidR="000A5112" w:rsidTr="000A5112">
        <w:tblPrEx>
          <w:tblBorders>
            <w:insideH w:val="nil"/>
          </w:tblBorders>
        </w:tblPrEx>
        <w:tc>
          <w:tcPr>
            <w:tcW w:w="550" w:type="dxa"/>
            <w:vMerge/>
          </w:tcPr>
          <w:p w:rsidR="000A5112" w:rsidRDefault="000A5112" w:rsidP="000A5112"/>
        </w:tc>
        <w:tc>
          <w:tcPr>
            <w:tcW w:w="437" w:type="dxa"/>
            <w:tcBorders>
              <w:top w:val="nil"/>
            </w:tcBorders>
          </w:tcPr>
          <w:p w:rsidR="000A5112" w:rsidRDefault="000A5112" w:rsidP="000A5112">
            <w:pPr>
              <w:pStyle w:val="ConsPlusNormal"/>
            </w:pPr>
          </w:p>
        </w:tc>
        <w:tc>
          <w:tcPr>
            <w:tcW w:w="2503" w:type="dxa"/>
            <w:tcBorders>
              <w:top w:val="nil"/>
            </w:tcBorders>
          </w:tcPr>
          <w:p w:rsidR="000A5112" w:rsidRDefault="000A5112" w:rsidP="000A5112">
            <w:pPr>
              <w:pStyle w:val="ConsPlusNormal"/>
            </w:pPr>
          </w:p>
        </w:tc>
        <w:tc>
          <w:tcPr>
            <w:tcW w:w="420" w:type="dxa"/>
            <w:tcBorders>
              <w:top w:val="nil"/>
            </w:tcBorders>
          </w:tcPr>
          <w:p w:rsidR="000A5112" w:rsidRDefault="000A5112" w:rsidP="000A5112">
            <w:pPr>
              <w:pStyle w:val="ConsPlusNormal"/>
            </w:pPr>
          </w:p>
        </w:tc>
        <w:tc>
          <w:tcPr>
            <w:tcW w:w="2752" w:type="dxa"/>
            <w:gridSpan w:val="4"/>
            <w:tcBorders>
              <w:top w:val="nil"/>
            </w:tcBorders>
          </w:tcPr>
          <w:p w:rsidR="000A5112" w:rsidRDefault="000A5112" w:rsidP="000A5112">
            <w:pPr>
              <w:pStyle w:val="ConsPlusNormal"/>
            </w:pPr>
          </w:p>
        </w:tc>
        <w:tc>
          <w:tcPr>
            <w:tcW w:w="435" w:type="dxa"/>
            <w:vMerge/>
          </w:tcPr>
          <w:p w:rsidR="000A5112" w:rsidRDefault="000A5112" w:rsidP="000A5112"/>
        </w:tc>
        <w:tc>
          <w:tcPr>
            <w:tcW w:w="2542" w:type="dxa"/>
            <w:gridSpan w:val="2"/>
            <w:vMerge/>
          </w:tcPr>
          <w:p w:rsidR="000A5112" w:rsidRDefault="000A5112" w:rsidP="000A5112"/>
        </w:tc>
      </w:tr>
      <w:tr w:rsidR="000A5112" w:rsidTr="000A5112">
        <w:tblPrEx>
          <w:tblBorders>
            <w:insideH w:val="nil"/>
          </w:tblBorders>
        </w:tblPrEx>
        <w:tc>
          <w:tcPr>
            <w:tcW w:w="550" w:type="dxa"/>
            <w:vMerge/>
          </w:tcPr>
          <w:p w:rsidR="000A5112" w:rsidRDefault="000A5112" w:rsidP="000A5112"/>
        </w:tc>
        <w:tc>
          <w:tcPr>
            <w:tcW w:w="437" w:type="dxa"/>
            <w:tcBorders>
              <w:bottom w:val="nil"/>
            </w:tcBorders>
          </w:tcPr>
          <w:p w:rsidR="000A5112" w:rsidRDefault="000A5112" w:rsidP="000A5112">
            <w:pPr>
              <w:pStyle w:val="ConsPlusNormal"/>
            </w:pPr>
          </w:p>
        </w:tc>
        <w:tc>
          <w:tcPr>
            <w:tcW w:w="2503" w:type="dxa"/>
            <w:tcBorders>
              <w:bottom w:val="nil"/>
            </w:tcBorders>
          </w:tcPr>
          <w:p w:rsidR="000A5112" w:rsidRDefault="000A5112" w:rsidP="000A5112">
            <w:pPr>
              <w:pStyle w:val="ConsPlusNormal"/>
            </w:pPr>
            <w:r>
              <w:t>Здание</w:t>
            </w:r>
          </w:p>
        </w:tc>
        <w:tc>
          <w:tcPr>
            <w:tcW w:w="420" w:type="dxa"/>
            <w:tcBorders>
              <w:bottom w:val="nil"/>
            </w:tcBorders>
          </w:tcPr>
          <w:p w:rsidR="000A5112" w:rsidRDefault="000A5112" w:rsidP="000A5112">
            <w:pPr>
              <w:pStyle w:val="ConsPlusNormal"/>
            </w:pPr>
          </w:p>
        </w:tc>
        <w:tc>
          <w:tcPr>
            <w:tcW w:w="2752" w:type="dxa"/>
            <w:gridSpan w:val="4"/>
            <w:tcBorders>
              <w:bottom w:val="nil"/>
            </w:tcBorders>
          </w:tcPr>
          <w:p w:rsidR="000A5112" w:rsidRDefault="000A5112" w:rsidP="000A5112">
            <w:pPr>
              <w:pStyle w:val="ConsPlusNormal"/>
            </w:pPr>
            <w:r>
              <w:t>Помещение</w:t>
            </w:r>
          </w:p>
        </w:tc>
        <w:tc>
          <w:tcPr>
            <w:tcW w:w="435" w:type="dxa"/>
            <w:vMerge/>
          </w:tcPr>
          <w:p w:rsidR="000A5112" w:rsidRDefault="000A5112" w:rsidP="000A5112"/>
        </w:tc>
        <w:tc>
          <w:tcPr>
            <w:tcW w:w="2542" w:type="dxa"/>
            <w:gridSpan w:val="2"/>
            <w:vMerge/>
          </w:tcPr>
          <w:p w:rsidR="000A5112" w:rsidRDefault="000A5112" w:rsidP="000A5112"/>
        </w:tc>
      </w:tr>
      <w:tr w:rsidR="000A5112" w:rsidTr="000A5112">
        <w:tc>
          <w:tcPr>
            <w:tcW w:w="550" w:type="dxa"/>
            <w:vMerge/>
          </w:tcPr>
          <w:p w:rsidR="000A5112" w:rsidRDefault="000A5112" w:rsidP="000A5112"/>
        </w:tc>
        <w:tc>
          <w:tcPr>
            <w:tcW w:w="437" w:type="dxa"/>
            <w:tcBorders>
              <w:top w:val="nil"/>
            </w:tcBorders>
          </w:tcPr>
          <w:p w:rsidR="000A5112" w:rsidRDefault="000A5112" w:rsidP="000A5112">
            <w:pPr>
              <w:pStyle w:val="ConsPlusNormal"/>
            </w:pPr>
          </w:p>
        </w:tc>
        <w:tc>
          <w:tcPr>
            <w:tcW w:w="2503" w:type="dxa"/>
            <w:tcBorders>
              <w:top w:val="nil"/>
            </w:tcBorders>
          </w:tcPr>
          <w:p w:rsidR="000A5112" w:rsidRDefault="000A5112" w:rsidP="000A5112">
            <w:pPr>
              <w:pStyle w:val="ConsPlusNormal"/>
            </w:pPr>
          </w:p>
        </w:tc>
        <w:tc>
          <w:tcPr>
            <w:tcW w:w="420" w:type="dxa"/>
            <w:tcBorders>
              <w:top w:val="nil"/>
            </w:tcBorders>
          </w:tcPr>
          <w:p w:rsidR="000A5112" w:rsidRDefault="000A5112" w:rsidP="000A5112">
            <w:pPr>
              <w:pStyle w:val="ConsPlusNormal"/>
            </w:pPr>
          </w:p>
        </w:tc>
        <w:tc>
          <w:tcPr>
            <w:tcW w:w="2752" w:type="dxa"/>
            <w:gridSpan w:val="4"/>
            <w:tcBorders>
              <w:top w:val="nil"/>
            </w:tcBorders>
          </w:tcPr>
          <w:p w:rsidR="000A5112" w:rsidRDefault="000A5112" w:rsidP="000A5112">
            <w:pPr>
              <w:pStyle w:val="ConsPlusNormal"/>
            </w:pPr>
          </w:p>
        </w:tc>
        <w:tc>
          <w:tcPr>
            <w:tcW w:w="435" w:type="dxa"/>
            <w:vMerge/>
          </w:tcPr>
          <w:p w:rsidR="000A5112" w:rsidRDefault="000A5112" w:rsidP="000A5112"/>
        </w:tc>
        <w:tc>
          <w:tcPr>
            <w:tcW w:w="2542" w:type="dxa"/>
            <w:gridSpan w:val="2"/>
            <w:vMerge/>
          </w:tcPr>
          <w:p w:rsidR="000A5112" w:rsidRDefault="000A5112" w:rsidP="000A5112"/>
        </w:tc>
      </w:tr>
      <w:tr w:rsidR="000A5112" w:rsidTr="000A5112">
        <w:tc>
          <w:tcPr>
            <w:tcW w:w="550" w:type="dxa"/>
            <w:vMerge w:val="restart"/>
            <w:tcBorders>
              <w:bottom w:val="nil"/>
            </w:tcBorders>
          </w:tcPr>
          <w:p w:rsidR="000A5112" w:rsidRDefault="000A5112" w:rsidP="000A5112">
            <w:pPr>
              <w:pStyle w:val="ConsPlusNormal"/>
              <w:jc w:val="center"/>
            </w:pPr>
            <w:r>
              <w:t>3.2</w:t>
            </w:r>
          </w:p>
        </w:tc>
        <w:tc>
          <w:tcPr>
            <w:tcW w:w="9089" w:type="dxa"/>
            <w:gridSpan w:val="10"/>
          </w:tcPr>
          <w:p w:rsidR="000A5112" w:rsidRDefault="000A5112" w:rsidP="000A5112">
            <w:pPr>
              <w:pStyle w:val="ConsPlusNormal"/>
            </w:pPr>
            <w:r>
              <w:t>Присвоить адрес</w:t>
            </w:r>
          </w:p>
        </w:tc>
      </w:tr>
      <w:tr w:rsidR="000A5112" w:rsidTr="000A5112">
        <w:tc>
          <w:tcPr>
            <w:tcW w:w="550" w:type="dxa"/>
            <w:vMerge/>
            <w:tcBorders>
              <w:bottom w:val="nil"/>
            </w:tcBorders>
          </w:tcPr>
          <w:p w:rsidR="000A5112" w:rsidRDefault="000A5112" w:rsidP="000A5112"/>
        </w:tc>
        <w:tc>
          <w:tcPr>
            <w:tcW w:w="9089" w:type="dxa"/>
            <w:gridSpan w:val="10"/>
          </w:tcPr>
          <w:p w:rsidR="000A5112" w:rsidRDefault="000A5112" w:rsidP="000A5112">
            <w:pPr>
              <w:pStyle w:val="ConsPlusNormal"/>
            </w:pPr>
            <w:r>
              <w:t xml:space="preserve">В связи </w:t>
            </w:r>
            <w:proofErr w:type="gramStart"/>
            <w:r>
              <w:t>с</w:t>
            </w:r>
            <w:proofErr w:type="gramEnd"/>
            <w:r>
              <w:t>:</w:t>
            </w:r>
          </w:p>
        </w:tc>
      </w:tr>
      <w:tr w:rsidR="000A5112" w:rsidTr="000A5112">
        <w:tc>
          <w:tcPr>
            <w:tcW w:w="550" w:type="dxa"/>
            <w:vMerge/>
            <w:tcBorders>
              <w:bottom w:val="nil"/>
            </w:tcBorders>
          </w:tcPr>
          <w:p w:rsidR="000A5112" w:rsidRDefault="000A5112" w:rsidP="000A5112"/>
        </w:tc>
        <w:tc>
          <w:tcPr>
            <w:tcW w:w="437" w:type="dxa"/>
          </w:tcPr>
          <w:p w:rsidR="000A5112" w:rsidRDefault="000A5112" w:rsidP="000A5112">
            <w:pPr>
              <w:pStyle w:val="ConsPlusNormal"/>
            </w:pPr>
          </w:p>
        </w:tc>
        <w:tc>
          <w:tcPr>
            <w:tcW w:w="8652" w:type="dxa"/>
            <w:gridSpan w:val="9"/>
          </w:tcPr>
          <w:p w:rsidR="000A5112" w:rsidRDefault="000A5112" w:rsidP="000A5112">
            <w:pPr>
              <w:pStyle w:val="ConsPlusNormal"/>
            </w:pPr>
            <w:r>
              <w:t>Образованием земельного участк</w:t>
            </w:r>
            <w:proofErr w:type="gramStart"/>
            <w:r>
              <w:t>а(</w:t>
            </w:r>
            <w:proofErr w:type="spellStart"/>
            <w:proofErr w:type="gramEnd"/>
            <w:r>
              <w:t>ов</w:t>
            </w:r>
            <w:proofErr w:type="spellEnd"/>
            <w:r>
              <w:t>) из земель, находящихся в государственной или муниципальной собственности</w:t>
            </w:r>
          </w:p>
        </w:tc>
      </w:tr>
      <w:tr w:rsidR="000A5112" w:rsidTr="000A5112">
        <w:tc>
          <w:tcPr>
            <w:tcW w:w="550" w:type="dxa"/>
            <w:vMerge/>
            <w:tcBorders>
              <w:bottom w:val="nil"/>
            </w:tcBorders>
          </w:tcPr>
          <w:p w:rsidR="000A5112" w:rsidRDefault="000A5112" w:rsidP="000A5112"/>
        </w:tc>
        <w:tc>
          <w:tcPr>
            <w:tcW w:w="3864" w:type="dxa"/>
            <w:gridSpan w:val="4"/>
          </w:tcPr>
          <w:p w:rsidR="000A5112" w:rsidRDefault="000A5112" w:rsidP="000A5112">
            <w:pPr>
              <w:pStyle w:val="ConsPlusNormal"/>
              <w:ind w:firstLine="5"/>
              <w:jc w:val="both"/>
            </w:pPr>
            <w:r>
              <w:t>Количество образуемых земельных участков</w:t>
            </w:r>
          </w:p>
        </w:tc>
        <w:tc>
          <w:tcPr>
            <w:tcW w:w="5225" w:type="dxa"/>
            <w:gridSpan w:val="6"/>
          </w:tcPr>
          <w:p w:rsidR="000A5112" w:rsidRDefault="000A5112" w:rsidP="000A5112">
            <w:pPr>
              <w:pStyle w:val="ConsPlusNormal"/>
            </w:pPr>
          </w:p>
        </w:tc>
      </w:tr>
      <w:tr w:rsidR="000A5112" w:rsidTr="000A5112">
        <w:tc>
          <w:tcPr>
            <w:tcW w:w="550" w:type="dxa"/>
            <w:vMerge/>
            <w:tcBorders>
              <w:bottom w:val="nil"/>
            </w:tcBorders>
          </w:tcPr>
          <w:p w:rsidR="000A5112" w:rsidRDefault="000A5112" w:rsidP="000A5112"/>
        </w:tc>
        <w:tc>
          <w:tcPr>
            <w:tcW w:w="3864" w:type="dxa"/>
            <w:gridSpan w:val="4"/>
            <w:vMerge w:val="restart"/>
          </w:tcPr>
          <w:p w:rsidR="000A5112" w:rsidRDefault="000A5112" w:rsidP="000A5112">
            <w:pPr>
              <w:pStyle w:val="ConsPlusNormal"/>
            </w:pPr>
            <w:r>
              <w:t>Дополнительная информация:</w:t>
            </w:r>
          </w:p>
        </w:tc>
        <w:tc>
          <w:tcPr>
            <w:tcW w:w="5225" w:type="dxa"/>
            <w:gridSpan w:val="6"/>
          </w:tcPr>
          <w:p w:rsidR="000A5112" w:rsidRDefault="000A5112" w:rsidP="000A5112">
            <w:pPr>
              <w:pStyle w:val="ConsPlusNormal"/>
            </w:pPr>
          </w:p>
        </w:tc>
      </w:tr>
      <w:tr w:rsidR="000A5112" w:rsidTr="000A5112">
        <w:tc>
          <w:tcPr>
            <w:tcW w:w="550" w:type="dxa"/>
            <w:vMerge/>
            <w:tcBorders>
              <w:bottom w:val="nil"/>
            </w:tcBorders>
          </w:tcPr>
          <w:p w:rsidR="000A5112" w:rsidRDefault="000A5112" w:rsidP="000A5112"/>
        </w:tc>
        <w:tc>
          <w:tcPr>
            <w:tcW w:w="3864" w:type="dxa"/>
            <w:gridSpan w:val="4"/>
            <w:vMerge/>
          </w:tcPr>
          <w:p w:rsidR="000A5112" w:rsidRDefault="000A5112" w:rsidP="000A5112"/>
        </w:tc>
        <w:tc>
          <w:tcPr>
            <w:tcW w:w="5225" w:type="dxa"/>
            <w:gridSpan w:val="6"/>
          </w:tcPr>
          <w:p w:rsidR="000A5112" w:rsidRDefault="000A5112" w:rsidP="000A5112">
            <w:pPr>
              <w:pStyle w:val="ConsPlusNormal"/>
            </w:pPr>
          </w:p>
        </w:tc>
      </w:tr>
      <w:tr w:rsidR="000A5112" w:rsidTr="000A5112">
        <w:tc>
          <w:tcPr>
            <w:tcW w:w="550" w:type="dxa"/>
            <w:vMerge/>
            <w:tcBorders>
              <w:bottom w:val="nil"/>
            </w:tcBorders>
          </w:tcPr>
          <w:p w:rsidR="000A5112" w:rsidRDefault="000A5112" w:rsidP="000A5112"/>
        </w:tc>
        <w:tc>
          <w:tcPr>
            <w:tcW w:w="3864" w:type="dxa"/>
            <w:gridSpan w:val="4"/>
            <w:vMerge/>
          </w:tcPr>
          <w:p w:rsidR="000A5112" w:rsidRDefault="000A5112" w:rsidP="000A5112"/>
        </w:tc>
        <w:tc>
          <w:tcPr>
            <w:tcW w:w="5225" w:type="dxa"/>
            <w:gridSpan w:val="6"/>
          </w:tcPr>
          <w:p w:rsidR="000A5112" w:rsidRDefault="000A5112" w:rsidP="000A5112">
            <w:pPr>
              <w:pStyle w:val="ConsPlusNormal"/>
            </w:pPr>
          </w:p>
        </w:tc>
      </w:tr>
      <w:tr w:rsidR="000A5112" w:rsidTr="000A5112">
        <w:tc>
          <w:tcPr>
            <w:tcW w:w="550" w:type="dxa"/>
            <w:vMerge/>
            <w:tcBorders>
              <w:bottom w:val="nil"/>
            </w:tcBorders>
          </w:tcPr>
          <w:p w:rsidR="000A5112" w:rsidRDefault="000A5112" w:rsidP="000A5112"/>
        </w:tc>
        <w:tc>
          <w:tcPr>
            <w:tcW w:w="9089" w:type="dxa"/>
            <w:gridSpan w:val="10"/>
          </w:tcPr>
          <w:p w:rsidR="000A5112" w:rsidRDefault="000A5112" w:rsidP="000A5112">
            <w:pPr>
              <w:pStyle w:val="ConsPlusNormal"/>
            </w:pPr>
            <w:r>
              <w:t>Образованием земельного участк</w:t>
            </w:r>
            <w:proofErr w:type="gramStart"/>
            <w:r>
              <w:t>а(</w:t>
            </w:r>
            <w:proofErr w:type="spellStart"/>
            <w:proofErr w:type="gramEnd"/>
            <w:r>
              <w:t>ов</w:t>
            </w:r>
            <w:proofErr w:type="spellEnd"/>
            <w:r>
              <w:t>) путем раздела земельного участка</w:t>
            </w:r>
          </w:p>
        </w:tc>
      </w:tr>
      <w:tr w:rsidR="000A5112" w:rsidTr="000A5112">
        <w:tc>
          <w:tcPr>
            <w:tcW w:w="550" w:type="dxa"/>
            <w:vMerge/>
            <w:tcBorders>
              <w:bottom w:val="nil"/>
            </w:tcBorders>
          </w:tcPr>
          <w:p w:rsidR="000A5112" w:rsidRDefault="000A5112" w:rsidP="000A5112"/>
        </w:tc>
        <w:tc>
          <w:tcPr>
            <w:tcW w:w="3864" w:type="dxa"/>
            <w:gridSpan w:val="4"/>
          </w:tcPr>
          <w:p w:rsidR="000A5112" w:rsidRDefault="000A5112" w:rsidP="000A5112">
            <w:pPr>
              <w:pStyle w:val="ConsPlusNormal"/>
              <w:ind w:firstLine="5"/>
              <w:jc w:val="both"/>
            </w:pPr>
            <w:r>
              <w:t>Количество образуемых земельных участков</w:t>
            </w:r>
          </w:p>
        </w:tc>
        <w:tc>
          <w:tcPr>
            <w:tcW w:w="5225" w:type="dxa"/>
            <w:gridSpan w:val="6"/>
          </w:tcPr>
          <w:p w:rsidR="000A5112" w:rsidRDefault="000A5112" w:rsidP="000A5112">
            <w:pPr>
              <w:pStyle w:val="ConsPlusNormal"/>
            </w:pPr>
          </w:p>
        </w:tc>
      </w:tr>
      <w:tr w:rsidR="000A5112" w:rsidTr="000A5112">
        <w:tc>
          <w:tcPr>
            <w:tcW w:w="550" w:type="dxa"/>
            <w:vMerge/>
            <w:tcBorders>
              <w:bottom w:val="nil"/>
            </w:tcBorders>
          </w:tcPr>
          <w:p w:rsidR="000A5112" w:rsidRDefault="000A5112" w:rsidP="000A5112"/>
        </w:tc>
        <w:tc>
          <w:tcPr>
            <w:tcW w:w="3864" w:type="dxa"/>
            <w:gridSpan w:val="4"/>
          </w:tcPr>
          <w:p w:rsidR="000A5112" w:rsidRDefault="000A5112" w:rsidP="000A5112">
            <w:pPr>
              <w:pStyle w:val="ConsPlusNormal"/>
            </w:pPr>
            <w:r>
              <w:t>Кадастровый номер земельного участка, раздел которого осуществляется</w:t>
            </w:r>
          </w:p>
        </w:tc>
        <w:tc>
          <w:tcPr>
            <w:tcW w:w="5225" w:type="dxa"/>
            <w:gridSpan w:val="6"/>
          </w:tcPr>
          <w:p w:rsidR="000A5112" w:rsidRDefault="000A5112" w:rsidP="000A5112">
            <w:pPr>
              <w:pStyle w:val="ConsPlusNormal"/>
            </w:pPr>
            <w:r>
              <w:t>Адрес земельного участка, раздел которого осуществляется</w:t>
            </w:r>
          </w:p>
        </w:tc>
      </w:tr>
      <w:tr w:rsidR="000A5112" w:rsidTr="000A5112">
        <w:tc>
          <w:tcPr>
            <w:tcW w:w="550" w:type="dxa"/>
            <w:vMerge/>
            <w:tcBorders>
              <w:bottom w:val="nil"/>
            </w:tcBorders>
          </w:tcPr>
          <w:p w:rsidR="000A5112" w:rsidRDefault="000A5112" w:rsidP="000A5112"/>
        </w:tc>
        <w:tc>
          <w:tcPr>
            <w:tcW w:w="3864" w:type="dxa"/>
            <w:gridSpan w:val="4"/>
            <w:vMerge w:val="restart"/>
          </w:tcPr>
          <w:p w:rsidR="000A5112" w:rsidRDefault="000A5112" w:rsidP="000A5112">
            <w:pPr>
              <w:pStyle w:val="ConsPlusNormal"/>
            </w:pPr>
          </w:p>
        </w:tc>
        <w:tc>
          <w:tcPr>
            <w:tcW w:w="5225" w:type="dxa"/>
            <w:gridSpan w:val="6"/>
          </w:tcPr>
          <w:p w:rsidR="000A5112" w:rsidRDefault="000A5112" w:rsidP="000A5112">
            <w:pPr>
              <w:pStyle w:val="ConsPlusNormal"/>
            </w:pPr>
          </w:p>
        </w:tc>
      </w:tr>
      <w:tr w:rsidR="000A5112" w:rsidTr="000A5112">
        <w:tc>
          <w:tcPr>
            <w:tcW w:w="550" w:type="dxa"/>
            <w:vMerge/>
            <w:tcBorders>
              <w:bottom w:val="nil"/>
            </w:tcBorders>
          </w:tcPr>
          <w:p w:rsidR="000A5112" w:rsidRDefault="000A5112" w:rsidP="000A5112"/>
        </w:tc>
        <w:tc>
          <w:tcPr>
            <w:tcW w:w="3864" w:type="dxa"/>
            <w:gridSpan w:val="4"/>
            <w:vMerge/>
          </w:tcPr>
          <w:p w:rsidR="000A5112" w:rsidRDefault="000A5112" w:rsidP="000A5112"/>
        </w:tc>
        <w:tc>
          <w:tcPr>
            <w:tcW w:w="5225" w:type="dxa"/>
            <w:gridSpan w:val="6"/>
          </w:tcPr>
          <w:p w:rsidR="000A5112" w:rsidRDefault="000A5112" w:rsidP="000A5112">
            <w:pPr>
              <w:pStyle w:val="ConsPlusNormal"/>
            </w:pPr>
          </w:p>
        </w:tc>
      </w:tr>
      <w:tr w:rsidR="000A5112" w:rsidTr="000A5112">
        <w:tc>
          <w:tcPr>
            <w:tcW w:w="550" w:type="dxa"/>
            <w:vMerge/>
            <w:tcBorders>
              <w:bottom w:val="nil"/>
            </w:tcBorders>
          </w:tcPr>
          <w:p w:rsidR="000A5112" w:rsidRDefault="000A5112" w:rsidP="000A5112"/>
        </w:tc>
        <w:tc>
          <w:tcPr>
            <w:tcW w:w="437" w:type="dxa"/>
          </w:tcPr>
          <w:p w:rsidR="000A5112" w:rsidRDefault="000A5112" w:rsidP="000A5112">
            <w:pPr>
              <w:pStyle w:val="ConsPlusNormal"/>
            </w:pPr>
          </w:p>
        </w:tc>
        <w:tc>
          <w:tcPr>
            <w:tcW w:w="8652" w:type="dxa"/>
            <w:gridSpan w:val="9"/>
          </w:tcPr>
          <w:p w:rsidR="000A5112" w:rsidRDefault="000A5112" w:rsidP="000A5112">
            <w:pPr>
              <w:pStyle w:val="ConsPlusNormal"/>
            </w:pPr>
            <w:r>
              <w:t>Образованием земельного участка путем объединения земельных участков</w:t>
            </w:r>
          </w:p>
        </w:tc>
      </w:tr>
      <w:tr w:rsidR="000A5112" w:rsidTr="000A5112">
        <w:tc>
          <w:tcPr>
            <w:tcW w:w="550" w:type="dxa"/>
            <w:vMerge/>
            <w:tcBorders>
              <w:bottom w:val="nil"/>
            </w:tcBorders>
          </w:tcPr>
          <w:p w:rsidR="000A5112" w:rsidRDefault="000A5112" w:rsidP="000A5112"/>
        </w:tc>
        <w:tc>
          <w:tcPr>
            <w:tcW w:w="3864" w:type="dxa"/>
            <w:gridSpan w:val="4"/>
          </w:tcPr>
          <w:p w:rsidR="000A5112" w:rsidRDefault="000A5112" w:rsidP="000A5112">
            <w:pPr>
              <w:pStyle w:val="ConsPlusNormal"/>
              <w:ind w:firstLine="5"/>
              <w:jc w:val="both"/>
            </w:pPr>
            <w:r>
              <w:t>Количество объединяемых земельных участков</w:t>
            </w:r>
          </w:p>
        </w:tc>
        <w:tc>
          <w:tcPr>
            <w:tcW w:w="5225" w:type="dxa"/>
            <w:gridSpan w:val="6"/>
          </w:tcPr>
          <w:p w:rsidR="000A5112" w:rsidRDefault="000A5112" w:rsidP="000A5112">
            <w:pPr>
              <w:pStyle w:val="ConsPlusNormal"/>
            </w:pPr>
          </w:p>
        </w:tc>
      </w:tr>
      <w:tr w:rsidR="000A5112" w:rsidTr="000A5112">
        <w:tc>
          <w:tcPr>
            <w:tcW w:w="550" w:type="dxa"/>
            <w:vMerge/>
            <w:tcBorders>
              <w:bottom w:val="nil"/>
            </w:tcBorders>
          </w:tcPr>
          <w:p w:rsidR="000A5112" w:rsidRDefault="000A5112" w:rsidP="000A5112"/>
        </w:tc>
        <w:tc>
          <w:tcPr>
            <w:tcW w:w="3864" w:type="dxa"/>
            <w:gridSpan w:val="4"/>
          </w:tcPr>
          <w:p w:rsidR="000A5112" w:rsidRDefault="000A5112" w:rsidP="000A5112">
            <w:pPr>
              <w:pStyle w:val="ConsPlusNormal"/>
              <w:ind w:firstLine="5"/>
              <w:jc w:val="both"/>
            </w:pPr>
            <w:r>
              <w:t xml:space="preserve">Кадастровый номер объединяемого земельного участка </w:t>
            </w:r>
            <w:hyperlink w:anchor="P560" w:history="1">
              <w:r>
                <w:rPr>
                  <w:color w:val="0000FF"/>
                </w:rPr>
                <w:t>&lt;1&gt;</w:t>
              </w:r>
            </w:hyperlink>
          </w:p>
        </w:tc>
        <w:tc>
          <w:tcPr>
            <w:tcW w:w="5225" w:type="dxa"/>
            <w:gridSpan w:val="6"/>
          </w:tcPr>
          <w:p w:rsidR="000A5112" w:rsidRDefault="000A5112" w:rsidP="000A5112">
            <w:pPr>
              <w:pStyle w:val="ConsPlusNormal"/>
            </w:pPr>
            <w:r>
              <w:t xml:space="preserve">Адрес объединяемого земельного участка </w:t>
            </w:r>
            <w:hyperlink w:anchor="P560" w:history="1">
              <w:r>
                <w:rPr>
                  <w:color w:val="0000FF"/>
                </w:rPr>
                <w:t>&lt;1&gt;</w:t>
              </w:r>
            </w:hyperlink>
          </w:p>
        </w:tc>
      </w:tr>
      <w:tr w:rsidR="000A5112" w:rsidTr="000A5112">
        <w:tc>
          <w:tcPr>
            <w:tcW w:w="550" w:type="dxa"/>
            <w:vMerge/>
            <w:tcBorders>
              <w:bottom w:val="nil"/>
            </w:tcBorders>
          </w:tcPr>
          <w:p w:rsidR="000A5112" w:rsidRDefault="000A5112" w:rsidP="000A5112"/>
        </w:tc>
        <w:tc>
          <w:tcPr>
            <w:tcW w:w="3864" w:type="dxa"/>
            <w:gridSpan w:val="4"/>
            <w:vMerge w:val="restart"/>
          </w:tcPr>
          <w:p w:rsidR="000A5112" w:rsidRDefault="000A5112" w:rsidP="000A5112">
            <w:pPr>
              <w:pStyle w:val="ConsPlusNormal"/>
            </w:pPr>
          </w:p>
        </w:tc>
        <w:tc>
          <w:tcPr>
            <w:tcW w:w="5225" w:type="dxa"/>
            <w:gridSpan w:val="6"/>
          </w:tcPr>
          <w:p w:rsidR="000A5112" w:rsidRDefault="000A5112" w:rsidP="000A5112">
            <w:pPr>
              <w:pStyle w:val="ConsPlusNormal"/>
            </w:pPr>
          </w:p>
        </w:tc>
      </w:tr>
      <w:tr w:rsidR="000A5112" w:rsidTr="000A5112">
        <w:tc>
          <w:tcPr>
            <w:tcW w:w="550" w:type="dxa"/>
            <w:vMerge/>
            <w:tcBorders>
              <w:bottom w:val="nil"/>
            </w:tcBorders>
          </w:tcPr>
          <w:p w:rsidR="000A5112" w:rsidRDefault="000A5112" w:rsidP="000A5112"/>
        </w:tc>
        <w:tc>
          <w:tcPr>
            <w:tcW w:w="3864" w:type="dxa"/>
            <w:gridSpan w:val="4"/>
            <w:vMerge/>
          </w:tcPr>
          <w:p w:rsidR="000A5112" w:rsidRDefault="000A5112" w:rsidP="000A5112"/>
        </w:tc>
        <w:tc>
          <w:tcPr>
            <w:tcW w:w="5225" w:type="dxa"/>
            <w:gridSpan w:val="6"/>
          </w:tcPr>
          <w:p w:rsidR="000A5112" w:rsidRDefault="000A5112" w:rsidP="000A5112">
            <w:pPr>
              <w:pStyle w:val="ConsPlusNormal"/>
            </w:pPr>
          </w:p>
        </w:tc>
      </w:tr>
    </w:tbl>
    <w:p w:rsidR="000A5112" w:rsidRDefault="000A5112" w:rsidP="000A511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22"/>
        <w:gridCol w:w="434"/>
        <w:gridCol w:w="3416"/>
        <w:gridCol w:w="1944"/>
        <w:gridCol w:w="1331"/>
        <w:gridCol w:w="1992"/>
      </w:tblGrid>
      <w:tr w:rsidR="000A5112" w:rsidTr="000A5112">
        <w:tc>
          <w:tcPr>
            <w:tcW w:w="6316" w:type="dxa"/>
            <w:gridSpan w:val="4"/>
          </w:tcPr>
          <w:p w:rsidR="000A5112" w:rsidRDefault="000A5112" w:rsidP="000A5112">
            <w:pPr>
              <w:pStyle w:val="ConsPlusNormal"/>
            </w:pPr>
          </w:p>
        </w:tc>
        <w:tc>
          <w:tcPr>
            <w:tcW w:w="1331" w:type="dxa"/>
          </w:tcPr>
          <w:p w:rsidR="000A5112" w:rsidRDefault="000A5112" w:rsidP="000A5112">
            <w:pPr>
              <w:pStyle w:val="ConsPlusNormal"/>
              <w:ind w:left="5"/>
              <w:jc w:val="both"/>
            </w:pPr>
            <w:r>
              <w:t>Лист N ___</w:t>
            </w:r>
          </w:p>
        </w:tc>
        <w:tc>
          <w:tcPr>
            <w:tcW w:w="1992" w:type="dxa"/>
          </w:tcPr>
          <w:p w:rsidR="000A5112" w:rsidRDefault="000A5112" w:rsidP="000A5112">
            <w:pPr>
              <w:pStyle w:val="ConsPlusNormal"/>
              <w:ind w:left="10"/>
              <w:jc w:val="both"/>
            </w:pPr>
            <w:r>
              <w:t>Всего листов ___</w:t>
            </w:r>
          </w:p>
        </w:tc>
      </w:tr>
      <w:tr w:rsidR="000A5112" w:rsidTr="000A5112">
        <w:tblPrEx>
          <w:tblBorders>
            <w:left w:val="nil"/>
            <w:right w:val="nil"/>
            <w:insideH w:val="nil"/>
          </w:tblBorders>
        </w:tblPrEx>
        <w:tc>
          <w:tcPr>
            <w:tcW w:w="9639" w:type="dxa"/>
            <w:gridSpan w:val="6"/>
            <w:tcBorders>
              <w:left w:val="nil"/>
              <w:bottom w:val="nil"/>
              <w:right w:val="nil"/>
            </w:tcBorders>
          </w:tcPr>
          <w:p w:rsidR="000A5112" w:rsidRDefault="000A5112" w:rsidP="000A5112">
            <w:pPr>
              <w:pStyle w:val="ConsPlusNormal"/>
            </w:pPr>
          </w:p>
        </w:tc>
      </w:tr>
      <w:tr w:rsidR="000A5112" w:rsidTr="000A5112">
        <w:tc>
          <w:tcPr>
            <w:tcW w:w="522" w:type="dxa"/>
            <w:vMerge w:val="restart"/>
            <w:tcBorders>
              <w:top w:val="nil"/>
              <w:bottom w:val="nil"/>
            </w:tcBorders>
          </w:tcPr>
          <w:p w:rsidR="000A5112" w:rsidRDefault="000A5112" w:rsidP="000A5112">
            <w:pPr>
              <w:pStyle w:val="ConsPlusNormal"/>
            </w:pPr>
          </w:p>
        </w:tc>
        <w:tc>
          <w:tcPr>
            <w:tcW w:w="434" w:type="dxa"/>
          </w:tcPr>
          <w:p w:rsidR="000A5112" w:rsidRDefault="000A5112" w:rsidP="000A5112">
            <w:pPr>
              <w:pStyle w:val="ConsPlusNormal"/>
            </w:pPr>
          </w:p>
        </w:tc>
        <w:tc>
          <w:tcPr>
            <w:tcW w:w="8683" w:type="dxa"/>
            <w:gridSpan w:val="4"/>
          </w:tcPr>
          <w:p w:rsidR="000A5112" w:rsidRDefault="000A5112" w:rsidP="000A5112">
            <w:pPr>
              <w:pStyle w:val="ConsPlusNormal"/>
            </w:pPr>
            <w:r>
              <w:t>Образованием земельного участк</w:t>
            </w:r>
            <w:proofErr w:type="gramStart"/>
            <w:r>
              <w:t>а(</w:t>
            </w:r>
            <w:proofErr w:type="spellStart"/>
            <w:proofErr w:type="gramEnd"/>
            <w:r>
              <w:t>ов</w:t>
            </w:r>
            <w:proofErr w:type="spellEnd"/>
            <w:r>
              <w:t>) путем выдела из земельного участка</w:t>
            </w:r>
          </w:p>
        </w:tc>
      </w:tr>
      <w:tr w:rsidR="000A5112" w:rsidTr="000A5112">
        <w:tc>
          <w:tcPr>
            <w:tcW w:w="522" w:type="dxa"/>
            <w:vMerge/>
            <w:tcBorders>
              <w:top w:val="nil"/>
              <w:bottom w:val="nil"/>
            </w:tcBorders>
          </w:tcPr>
          <w:p w:rsidR="000A5112" w:rsidRDefault="000A5112" w:rsidP="000A5112"/>
        </w:tc>
        <w:tc>
          <w:tcPr>
            <w:tcW w:w="3850" w:type="dxa"/>
            <w:gridSpan w:val="2"/>
          </w:tcPr>
          <w:p w:rsidR="000A5112" w:rsidRDefault="000A5112" w:rsidP="000A5112">
            <w:pPr>
              <w:pStyle w:val="ConsPlusNormal"/>
            </w:pPr>
            <w:r>
              <w:t>Количество образуемых земельных участков (за исключением земельного участка, из которого осуществляется выдел)</w:t>
            </w:r>
          </w:p>
        </w:tc>
        <w:tc>
          <w:tcPr>
            <w:tcW w:w="5267" w:type="dxa"/>
            <w:gridSpan w:val="3"/>
          </w:tcPr>
          <w:p w:rsidR="000A5112" w:rsidRDefault="000A5112" w:rsidP="000A5112">
            <w:pPr>
              <w:pStyle w:val="ConsPlusNormal"/>
            </w:pPr>
          </w:p>
        </w:tc>
      </w:tr>
      <w:tr w:rsidR="000A5112" w:rsidTr="000A5112">
        <w:tc>
          <w:tcPr>
            <w:tcW w:w="522" w:type="dxa"/>
            <w:vMerge/>
            <w:tcBorders>
              <w:top w:val="nil"/>
              <w:bottom w:val="nil"/>
            </w:tcBorders>
          </w:tcPr>
          <w:p w:rsidR="000A5112" w:rsidRDefault="000A5112" w:rsidP="000A5112"/>
        </w:tc>
        <w:tc>
          <w:tcPr>
            <w:tcW w:w="3850" w:type="dxa"/>
            <w:gridSpan w:val="2"/>
          </w:tcPr>
          <w:p w:rsidR="000A5112" w:rsidRDefault="000A5112" w:rsidP="000A5112">
            <w:pPr>
              <w:pStyle w:val="ConsPlusNormal"/>
            </w:pPr>
            <w:r>
              <w:t>Кадастровый номер земельного участка, из которого осуществляется выдел</w:t>
            </w:r>
          </w:p>
        </w:tc>
        <w:tc>
          <w:tcPr>
            <w:tcW w:w="5267" w:type="dxa"/>
            <w:gridSpan w:val="3"/>
          </w:tcPr>
          <w:p w:rsidR="000A5112" w:rsidRDefault="000A5112" w:rsidP="000A5112">
            <w:pPr>
              <w:pStyle w:val="ConsPlusNormal"/>
            </w:pPr>
            <w:r>
              <w:t>Адрес земельного участка, из которого осуществляется выдел</w:t>
            </w:r>
          </w:p>
        </w:tc>
      </w:tr>
      <w:tr w:rsidR="000A5112" w:rsidTr="000A5112">
        <w:tc>
          <w:tcPr>
            <w:tcW w:w="522" w:type="dxa"/>
            <w:vMerge/>
            <w:tcBorders>
              <w:top w:val="nil"/>
              <w:bottom w:val="nil"/>
            </w:tcBorders>
          </w:tcPr>
          <w:p w:rsidR="000A5112" w:rsidRDefault="000A5112" w:rsidP="000A5112"/>
        </w:tc>
        <w:tc>
          <w:tcPr>
            <w:tcW w:w="3850" w:type="dxa"/>
            <w:gridSpan w:val="2"/>
            <w:vMerge w:val="restart"/>
          </w:tcPr>
          <w:p w:rsidR="000A5112" w:rsidRDefault="000A5112" w:rsidP="000A5112">
            <w:pPr>
              <w:pStyle w:val="ConsPlusNormal"/>
            </w:pPr>
          </w:p>
        </w:tc>
        <w:tc>
          <w:tcPr>
            <w:tcW w:w="5267" w:type="dxa"/>
            <w:gridSpan w:val="3"/>
          </w:tcPr>
          <w:p w:rsidR="000A5112" w:rsidRDefault="000A5112" w:rsidP="000A5112">
            <w:pPr>
              <w:pStyle w:val="ConsPlusNormal"/>
            </w:pPr>
          </w:p>
        </w:tc>
      </w:tr>
      <w:tr w:rsidR="000A5112" w:rsidTr="000A5112">
        <w:tc>
          <w:tcPr>
            <w:tcW w:w="522" w:type="dxa"/>
            <w:vMerge/>
            <w:tcBorders>
              <w:top w:val="nil"/>
              <w:bottom w:val="nil"/>
            </w:tcBorders>
          </w:tcPr>
          <w:p w:rsidR="000A5112" w:rsidRDefault="000A5112" w:rsidP="000A5112"/>
        </w:tc>
        <w:tc>
          <w:tcPr>
            <w:tcW w:w="3850" w:type="dxa"/>
            <w:gridSpan w:val="2"/>
            <w:vMerge/>
          </w:tcPr>
          <w:p w:rsidR="000A5112" w:rsidRDefault="000A5112" w:rsidP="000A5112"/>
        </w:tc>
        <w:tc>
          <w:tcPr>
            <w:tcW w:w="5267" w:type="dxa"/>
            <w:gridSpan w:val="3"/>
          </w:tcPr>
          <w:p w:rsidR="000A5112" w:rsidRDefault="000A5112" w:rsidP="000A5112">
            <w:pPr>
              <w:pStyle w:val="ConsPlusNormal"/>
            </w:pPr>
          </w:p>
        </w:tc>
      </w:tr>
      <w:tr w:rsidR="000A5112" w:rsidTr="000A5112">
        <w:tc>
          <w:tcPr>
            <w:tcW w:w="522" w:type="dxa"/>
            <w:vMerge/>
            <w:tcBorders>
              <w:top w:val="nil"/>
              <w:bottom w:val="nil"/>
            </w:tcBorders>
          </w:tcPr>
          <w:p w:rsidR="000A5112" w:rsidRDefault="000A5112" w:rsidP="000A5112"/>
        </w:tc>
        <w:tc>
          <w:tcPr>
            <w:tcW w:w="434" w:type="dxa"/>
          </w:tcPr>
          <w:p w:rsidR="000A5112" w:rsidRDefault="000A5112" w:rsidP="000A5112">
            <w:pPr>
              <w:pStyle w:val="ConsPlusNormal"/>
            </w:pPr>
          </w:p>
        </w:tc>
        <w:tc>
          <w:tcPr>
            <w:tcW w:w="8683" w:type="dxa"/>
            <w:gridSpan w:val="4"/>
          </w:tcPr>
          <w:p w:rsidR="000A5112" w:rsidRDefault="000A5112" w:rsidP="000A5112">
            <w:pPr>
              <w:pStyle w:val="ConsPlusNormal"/>
            </w:pPr>
            <w:r>
              <w:t>Образованием земельного участк</w:t>
            </w:r>
            <w:proofErr w:type="gramStart"/>
            <w:r>
              <w:t>а(</w:t>
            </w:r>
            <w:proofErr w:type="spellStart"/>
            <w:proofErr w:type="gramEnd"/>
            <w:r>
              <w:t>ов</w:t>
            </w:r>
            <w:proofErr w:type="spellEnd"/>
            <w:r>
              <w:t>) путем перераспределения земельных участков</w:t>
            </w:r>
          </w:p>
        </w:tc>
      </w:tr>
      <w:tr w:rsidR="000A5112" w:rsidTr="000A5112">
        <w:tc>
          <w:tcPr>
            <w:tcW w:w="522" w:type="dxa"/>
            <w:vMerge/>
            <w:tcBorders>
              <w:top w:val="nil"/>
              <w:bottom w:val="nil"/>
            </w:tcBorders>
          </w:tcPr>
          <w:p w:rsidR="000A5112" w:rsidRDefault="000A5112" w:rsidP="000A5112"/>
        </w:tc>
        <w:tc>
          <w:tcPr>
            <w:tcW w:w="3850" w:type="dxa"/>
            <w:gridSpan w:val="2"/>
          </w:tcPr>
          <w:p w:rsidR="000A5112" w:rsidRDefault="000A5112" w:rsidP="000A5112">
            <w:pPr>
              <w:pStyle w:val="ConsPlusNormal"/>
            </w:pPr>
            <w:r>
              <w:t>Количество образуемых земельных участков</w:t>
            </w:r>
          </w:p>
        </w:tc>
        <w:tc>
          <w:tcPr>
            <w:tcW w:w="5267" w:type="dxa"/>
            <w:gridSpan w:val="3"/>
          </w:tcPr>
          <w:p w:rsidR="000A5112" w:rsidRDefault="000A5112" w:rsidP="000A5112">
            <w:pPr>
              <w:pStyle w:val="ConsPlusNormal"/>
              <w:jc w:val="center"/>
            </w:pPr>
            <w:r>
              <w:t>Количество земельных участков, которые перераспределяются</w:t>
            </w:r>
          </w:p>
        </w:tc>
      </w:tr>
      <w:tr w:rsidR="000A5112" w:rsidTr="000A5112">
        <w:tc>
          <w:tcPr>
            <w:tcW w:w="522" w:type="dxa"/>
            <w:vMerge/>
            <w:tcBorders>
              <w:top w:val="nil"/>
              <w:bottom w:val="nil"/>
            </w:tcBorders>
          </w:tcPr>
          <w:p w:rsidR="000A5112" w:rsidRDefault="000A5112" w:rsidP="000A5112"/>
        </w:tc>
        <w:tc>
          <w:tcPr>
            <w:tcW w:w="3850" w:type="dxa"/>
            <w:gridSpan w:val="2"/>
          </w:tcPr>
          <w:p w:rsidR="000A5112" w:rsidRDefault="000A5112" w:rsidP="000A5112">
            <w:pPr>
              <w:pStyle w:val="ConsPlusNormal"/>
            </w:pPr>
          </w:p>
        </w:tc>
        <w:tc>
          <w:tcPr>
            <w:tcW w:w="5267" w:type="dxa"/>
            <w:gridSpan w:val="3"/>
          </w:tcPr>
          <w:p w:rsidR="000A5112" w:rsidRDefault="000A5112" w:rsidP="000A5112">
            <w:pPr>
              <w:pStyle w:val="ConsPlusNormal"/>
            </w:pPr>
          </w:p>
        </w:tc>
      </w:tr>
      <w:tr w:rsidR="000A5112" w:rsidTr="000A5112">
        <w:tc>
          <w:tcPr>
            <w:tcW w:w="522" w:type="dxa"/>
            <w:vMerge/>
            <w:tcBorders>
              <w:top w:val="nil"/>
              <w:bottom w:val="nil"/>
            </w:tcBorders>
          </w:tcPr>
          <w:p w:rsidR="000A5112" w:rsidRDefault="000A5112" w:rsidP="000A5112"/>
        </w:tc>
        <w:tc>
          <w:tcPr>
            <w:tcW w:w="3850" w:type="dxa"/>
            <w:gridSpan w:val="2"/>
          </w:tcPr>
          <w:p w:rsidR="000A5112" w:rsidRDefault="000A5112" w:rsidP="000A5112">
            <w:pPr>
              <w:pStyle w:val="ConsPlusNormal"/>
            </w:pPr>
            <w:r>
              <w:t xml:space="preserve">Кадастровый номер земельного участка, который перераспределяется </w:t>
            </w:r>
            <w:hyperlink w:anchor="P561" w:history="1">
              <w:r>
                <w:rPr>
                  <w:color w:val="0000FF"/>
                </w:rPr>
                <w:t>&lt;2&gt;</w:t>
              </w:r>
            </w:hyperlink>
          </w:p>
        </w:tc>
        <w:tc>
          <w:tcPr>
            <w:tcW w:w="5267" w:type="dxa"/>
            <w:gridSpan w:val="3"/>
          </w:tcPr>
          <w:p w:rsidR="000A5112" w:rsidRDefault="000A5112" w:rsidP="000A5112">
            <w:pPr>
              <w:pStyle w:val="ConsPlusNormal"/>
            </w:pPr>
            <w:r>
              <w:t xml:space="preserve">Адрес земельного участка, который перераспределяется </w:t>
            </w:r>
            <w:hyperlink w:anchor="P561" w:history="1">
              <w:r>
                <w:rPr>
                  <w:color w:val="0000FF"/>
                </w:rPr>
                <w:t>&lt;2&gt;</w:t>
              </w:r>
            </w:hyperlink>
          </w:p>
        </w:tc>
      </w:tr>
      <w:tr w:rsidR="000A5112" w:rsidTr="000A5112">
        <w:tc>
          <w:tcPr>
            <w:tcW w:w="522" w:type="dxa"/>
            <w:vMerge/>
            <w:tcBorders>
              <w:top w:val="nil"/>
              <w:bottom w:val="nil"/>
            </w:tcBorders>
          </w:tcPr>
          <w:p w:rsidR="000A5112" w:rsidRDefault="000A5112" w:rsidP="000A5112"/>
        </w:tc>
        <w:tc>
          <w:tcPr>
            <w:tcW w:w="3850" w:type="dxa"/>
            <w:gridSpan w:val="2"/>
            <w:vMerge w:val="restart"/>
          </w:tcPr>
          <w:p w:rsidR="000A5112" w:rsidRDefault="000A5112" w:rsidP="000A5112">
            <w:pPr>
              <w:pStyle w:val="ConsPlusNormal"/>
            </w:pPr>
          </w:p>
        </w:tc>
        <w:tc>
          <w:tcPr>
            <w:tcW w:w="5267" w:type="dxa"/>
            <w:gridSpan w:val="3"/>
          </w:tcPr>
          <w:p w:rsidR="000A5112" w:rsidRDefault="000A5112" w:rsidP="000A5112">
            <w:pPr>
              <w:pStyle w:val="ConsPlusNormal"/>
            </w:pPr>
          </w:p>
        </w:tc>
      </w:tr>
      <w:tr w:rsidR="000A5112" w:rsidTr="000A5112">
        <w:tc>
          <w:tcPr>
            <w:tcW w:w="522" w:type="dxa"/>
            <w:vMerge/>
            <w:tcBorders>
              <w:top w:val="nil"/>
              <w:bottom w:val="nil"/>
            </w:tcBorders>
          </w:tcPr>
          <w:p w:rsidR="000A5112" w:rsidRDefault="000A5112" w:rsidP="000A5112"/>
        </w:tc>
        <w:tc>
          <w:tcPr>
            <w:tcW w:w="3850" w:type="dxa"/>
            <w:gridSpan w:val="2"/>
            <w:vMerge/>
          </w:tcPr>
          <w:p w:rsidR="000A5112" w:rsidRDefault="000A5112" w:rsidP="000A5112"/>
        </w:tc>
        <w:tc>
          <w:tcPr>
            <w:tcW w:w="5267" w:type="dxa"/>
            <w:gridSpan w:val="3"/>
          </w:tcPr>
          <w:p w:rsidR="000A5112" w:rsidRDefault="000A5112" w:rsidP="000A5112">
            <w:pPr>
              <w:pStyle w:val="ConsPlusNormal"/>
            </w:pPr>
          </w:p>
        </w:tc>
      </w:tr>
      <w:tr w:rsidR="000A5112" w:rsidTr="000A5112">
        <w:tc>
          <w:tcPr>
            <w:tcW w:w="522" w:type="dxa"/>
            <w:vMerge/>
            <w:tcBorders>
              <w:top w:val="nil"/>
              <w:bottom w:val="nil"/>
            </w:tcBorders>
          </w:tcPr>
          <w:p w:rsidR="000A5112" w:rsidRDefault="000A5112" w:rsidP="000A5112"/>
        </w:tc>
        <w:tc>
          <w:tcPr>
            <w:tcW w:w="434" w:type="dxa"/>
          </w:tcPr>
          <w:p w:rsidR="000A5112" w:rsidRDefault="000A5112" w:rsidP="000A5112">
            <w:pPr>
              <w:pStyle w:val="ConsPlusNormal"/>
            </w:pPr>
          </w:p>
        </w:tc>
        <w:tc>
          <w:tcPr>
            <w:tcW w:w="8683" w:type="dxa"/>
            <w:gridSpan w:val="4"/>
          </w:tcPr>
          <w:p w:rsidR="000A5112" w:rsidRDefault="000A5112" w:rsidP="000A5112">
            <w:pPr>
              <w:pStyle w:val="ConsPlusNormal"/>
            </w:pPr>
            <w:r>
              <w:t>Строительством, реконструкцией здания, сооружения</w:t>
            </w:r>
          </w:p>
        </w:tc>
      </w:tr>
      <w:tr w:rsidR="000A5112" w:rsidTr="000A5112">
        <w:tc>
          <w:tcPr>
            <w:tcW w:w="522" w:type="dxa"/>
            <w:vMerge/>
            <w:tcBorders>
              <w:top w:val="nil"/>
              <w:bottom w:val="nil"/>
            </w:tcBorders>
          </w:tcPr>
          <w:p w:rsidR="000A5112" w:rsidRDefault="000A5112" w:rsidP="000A5112"/>
        </w:tc>
        <w:tc>
          <w:tcPr>
            <w:tcW w:w="3850" w:type="dxa"/>
            <w:gridSpan w:val="2"/>
          </w:tcPr>
          <w:p w:rsidR="000A5112" w:rsidRDefault="000A5112" w:rsidP="000A5112">
            <w:pPr>
              <w:pStyle w:val="ConsPlusNormal"/>
            </w:pPr>
            <w:r>
              <w:t>Наименование объекта строительства (реконструкции) в соответствии с проектной документацией</w:t>
            </w:r>
          </w:p>
        </w:tc>
        <w:tc>
          <w:tcPr>
            <w:tcW w:w="5267" w:type="dxa"/>
            <w:gridSpan w:val="3"/>
          </w:tcPr>
          <w:p w:rsidR="000A5112" w:rsidRDefault="000A5112" w:rsidP="000A5112">
            <w:pPr>
              <w:pStyle w:val="ConsPlusNormal"/>
            </w:pPr>
          </w:p>
        </w:tc>
      </w:tr>
      <w:tr w:rsidR="000A5112" w:rsidTr="000A5112">
        <w:tc>
          <w:tcPr>
            <w:tcW w:w="522" w:type="dxa"/>
            <w:vMerge/>
            <w:tcBorders>
              <w:top w:val="nil"/>
              <w:bottom w:val="nil"/>
            </w:tcBorders>
          </w:tcPr>
          <w:p w:rsidR="000A5112" w:rsidRDefault="000A5112" w:rsidP="000A5112"/>
        </w:tc>
        <w:tc>
          <w:tcPr>
            <w:tcW w:w="3850" w:type="dxa"/>
            <w:gridSpan w:val="2"/>
          </w:tcPr>
          <w:p w:rsidR="000A5112" w:rsidRDefault="000A5112" w:rsidP="000A5112">
            <w:pPr>
              <w:pStyle w:val="ConsPlusNormal"/>
            </w:pPr>
            <w:r>
              <w:t>Кадастровый номер земельного участка, на котором осуществляется строительство (реконструкция)</w:t>
            </w:r>
          </w:p>
        </w:tc>
        <w:tc>
          <w:tcPr>
            <w:tcW w:w="5267" w:type="dxa"/>
            <w:gridSpan w:val="3"/>
          </w:tcPr>
          <w:p w:rsidR="000A5112" w:rsidRDefault="000A5112" w:rsidP="000A5112">
            <w:pPr>
              <w:pStyle w:val="ConsPlusNormal"/>
            </w:pPr>
            <w:r>
              <w:t>Адрес земельного участка, на котором осуществляется строительство (реконструкция)</w:t>
            </w:r>
          </w:p>
        </w:tc>
      </w:tr>
      <w:tr w:rsidR="000A5112" w:rsidTr="000A5112">
        <w:tc>
          <w:tcPr>
            <w:tcW w:w="522" w:type="dxa"/>
            <w:vMerge/>
            <w:tcBorders>
              <w:top w:val="nil"/>
              <w:bottom w:val="nil"/>
            </w:tcBorders>
          </w:tcPr>
          <w:p w:rsidR="000A5112" w:rsidRDefault="000A5112" w:rsidP="000A5112"/>
        </w:tc>
        <w:tc>
          <w:tcPr>
            <w:tcW w:w="3850" w:type="dxa"/>
            <w:gridSpan w:val="2"/>
            <w:vMerge w:val="restart"/>
          </w:tcPr>
          <w:p w:rsidR="000A5112" w:rsidRDefault="000A5112" w:rsidP="000A5112">
            <w:pPr>
              <w:pStyle w:val="ConsPlusNormal"/>
            </w:pPr>
          </w:p>
        </w:tc>
        <w:tc>
          <w:tcPr>
            <w:tcW w:w="5267" w:type="dxa"/>
            <w:gridSpan w:val="3"/>
          </w:tcPr>
          <w:p w:rsidR="000A5112" w:rsidRDefault="000A5112" w:rsidP="000A5112">
            <w:pPr>
              <w:pStyle w:val="ConsPlusNormal"/>
            </w:pPr>
          </w:p>
        </w:tc>
      </w:tr>
      <w:tr w:rsidR="000A5112" w:rsidTr="000A5112">
        <w:tc>
          <w:tcPr>
            <w:tcW w:w="522" w:type="dxa"/>
            <w:vMerge/>
            <w:tcBorders>
              <w:top w:val="nil"/>
              <w:bottom w:val="nil"/>
            </w:tcBorders>
          </w:tcPr>
          <w:p w:rsidR="000A5112" w:rsidRDefault="000A5112" w:rsidP="000A5112"/>
        </w:tc>
        <w:tc>
          <w:tcPr>
            <w:tcW w:w="3850" w:type="dxa"/>
            <w:gridSpan w:val="2"/>
            <w:vMerge/>
          </w:tcPr>
          <w:p w:rsidR="000A5112" w:rsidRDefault="000A5112" w:rsidP="000A5112"/>
        </w:tc>
        <w:tc>
          <w:tcPr>
            <w:tcW w:w="5267" w:type="dxa"/>
            <w:gridSpan w:val="3"/>
          </w:tcPr>
          <w:p w:rsidR="000A5112" w:rsidRDefault="000A5112" w:rsidP="000A5112">
            <w:pPr>
              <w:pStyle w:val="ConsPlusNormal"/>
            </w:pPr>
          </w:p>
        </w:tc>
      </w:tr>
      <w:tr w:rsidR="000A5112" w:rsidTr="000A5112">
        <w:tc>
          <w:tcPr>
            <w:tcW w:w="522" w:type="dxa"/>
            <w:vMerge/>
            <w:tcBorders>
              <w:top w:val="nil"/>
              <w:bottom w:val="nil"/>
            </w:tcBorders>
          </w:tcPr>
          <w:p w:rsidR="000A5112" w:rsidRDefault="000A5112" w:rsidP="000A5112"/>
        </w:tc>
        <w:tc>
          <w:tcPr>
            <w:tcW w:w="434" w:type="dxa"/>
          </w:tcPr>
          <w:p w:rsidR="000A5112" w:rsidRDefault="000A5112" w:rsidP="000A5112">
            <w:pPr>
              <w:pStyle w:val="ConsPlusNormal"/>
            </w:pPr>
          </w:p>
        </w:tc>
        <w:tc>
          <w:tcPr>
            <w:tcW w:w="8683" w:type="dxa"/>
            <w:gridSpan w:val="4"/>
          </w:tcPr>
          <w:p w:rsidR="000A5112" w:rsidRDefault="000A5112" w:rsidP="000A5112">
            <w:pPr>
              <w:pStyle w:val="ConsPlusNormal"/>
            </w:pPr>
            <w:r>
              <w:t>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0A5112" w:rsidTr="000A5112">
        <w:tc>
          <w:tcPr>
            <w:tcW w:w="522" w:type="dxa"/>
            <w:vMerge/>
            <w:tcBorders>
              <w:top w:val="nil"/>
              <w:bottom w:val="nil"/>
            </w:tcBorders>
          </w:tcPr>
          <w:p w:rsidR="000A5112" w:rsidRDefault="000A5112" w:rsidP="000A5112"/>
        </w:tc>
        <w:tc>
          <w:tcPr>
            <w:tcW w:w="3850" w:type="dxa"/>
            <w:gridSpan w:val="2"/>
          </w:tcPr>
          <w:p w:rsidR="000A5112" w:rsidRDefault="000A5112" w:rsidP="000A5112">
            <w:pPr>
              <w:pStyle w:val="ConsPlusNormal"/>
            </w:pPr>
            <w:r>
              <w:t>Тип здания, сооружения, объекта незавершенного строительства</w:t>
            </w:r>
          </w:p>
        </w:tc>
        <w:tc>
          <w:tcPr>
            <w:tcW w:w="5267" w:type="dxa"/>
            <w:gridSpan w:val="3"/>
          </w:tcPr>
          <w:p w:rsidR="000A5112" w:rsidRDefault="000A5112" w:rsidP="000A5112">
            <w:pPr>
              <w:pStyle w:val="ConsPlusNormal"/>
            </w:pPr>
          </w:p>
        </w:tc>
      </w:tr>
      <w:tr w:rsidR="000A5112" w:rsidTr="000A5112">
        <w:tc>
          <w:tcPr>
            <w:tcW w:w="522" w:type="dxa"/>
            <w:vMerge/>
            <w:tcBorders>
              <w:top w:val="nil"/>
              <w:bottom w:val="nil"/>
            </w:tcBorders>
          </w:tcPr>
          <w:p w:rsidR="000A5112" w:rsidRDefault="000A5112" w:rsidP="000A5112"/>
        </w:tc>
        <w:tc>
          <w:tcPr>
            <w:tcW w:w="3850" w:type="dxa"/>
            <w:gridSpan w:val="2"/>
          </w:tcPr>
          <w:p w:rsidR="000A5112" w:rsidRDefault="000A5112" w:rsidP="000A5112">
            <w:pPr>
              <w:pStyle w:val="ConsPlusNormal"/>
            </w:pPr>
            <w: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267" w:type="dxa"/>
            <w:gridSpan w:val="3"/>
          </w:tcPr>
          <w:p w:rsidR="000A5112" w:rsidRDefault="000A5112" w:rsidP="000A5112">
            <w:pPr>
              <w:pStyle w:val="ConsPlusNormal"/>
            </w:pPr>
          </w:p>
        </w:tc>
      </w:tr>
      <w:tr w:rsidR="000A5112" w:rsidTr="000A5112">
        <w:tc>
          <w:tcPr>
            <w:tcW w:w="522" w:type="dxa"/>
            <w:vMerge/>
            <w:tcBorders>
              <w:top w:val="nil"/>
              <w:bottom w:val="nil"/>
            </w:tcBorders>
          </w:tcPr>
          <w:p w:rsidR="000A5112" w:rsidRDefault="000A5112" w:rsidP="000A5112"/>
        </w:tc>
        <w:tc>
          <w:tcPr>
            <w:tcW w:w="3850" w:type="dxa"/>
            <w:gridSpan w:val="2"/>
          </w:tcPr>
          <w:p w:rsidR="000A5112" w:rsidRDefault="000A5112" w:rsidP="000A5112">
            <w:pPr>
              <w:pStyle w:val="ConsPlusNormal"/>
            </w:pPr>
            <w:r>
              <w:t>Кадастровый номер земельного участка, на котором осуществляется строительство (реконструкция)</w:t>
            </w:r>
          </w:p>
        </w:tc>
        <w:tc>
          <w:tcPr>
            <w:tcW w:w="5267" w:type="dxa"/>
            <w:gridSpan w:val="3"/>
          </w:tcPr>
          <w:p w:rsidR="000A5112" w:rsidRDefault="000A5112" w:rsidP="000A5112">
            <w:pPr>
              <w:pStyle w:val="ConsPlusNormal"/>
            </w:pPr>
            <w:r>
              <w:t>Адрес земельного участка, на котором осуществляется строительство (реконструкция)</w:t>
            </w:r>
          </w:p>
        </w:tc>
      </w:tr>
      <w:tr w:rsidR="000A5112" w:rsidTr="000A5112">
        <w:tc>
          <w:tcPr>
            <w:tcW w:w="522" w:type="dxa"/>
            <w:vMerge/>
            <w:tcBorders>
              <w:top w:val="nil"/>
              <w:bottom w:val="nil"/>
            </w:tcBorders>
          </w:tcPr>
          <w:p w:rsidR="000A5112" w:rsidRDefault="000A5112" w:rsidP="000A5112"/>
        </w:tc>
        <w:tc>
          <w:tcPr>
            <w:tcW w:w="3850" w:type="dxa"/>
            <w:gridSpan w:val="2"/>
            <w:vMerge w:val="restart"/>
          </w:tcPr>
          <w:p w:rsidR="000A5112" w:rsidRDefault="000A5112" w:rsidP="000A5112">
            <w:pPr>
              <w:pStyle w:val="ConsPlusNormal"/>
            </w:pPr>
          </w:p>
        </w:tc>
        <w:tc>
          <w:tcPr>
            <w:tcW w:w="5267" w:type="dxa"/>
            <w:gridSpan w:val="3"/>
          </w:tcPr>
          <w:p w:rsidR="000A5112" w:rsidRDefault="000A5112" w:rsidP="000A5112">
            <w:pPr>
              <w:pStyle w:val="ConsPlusNormal"/>
            </w:pPr>
          </w:p>
        </w:tc>
      </w:tr>
      <w:tr w:rsidR="000A5112" w:rsidTr="000A5112">
        <w:tc>
          <w:tcPr>
            <w:tcW w:w="522" w:type="dxa"/>
            <w:vMerge/>
            <w:tcBorders>
              <w:top w:val="nil"/>
              <w:bottom w:val="nil"/>
            </w:tcBorders>
          </w:tcPr>
          <w:p w:rsidR="000A5112" w:rsidRDefault="000A5112" w:rsidP="000A5112"/>
        </w:tc>
        <w:tc>
          <w:tcPr>
            <w:tcW w:w="3850" w:type="dxa"/>
            <w:gridSpan w:val="2"/>
            <w:vMerge/>
          </w:tcPr>
          <w:p w:rsidR="000A5112" w:rsidRDefault="000A5112" w:rsidP="000A5112"/>
        </w:tc>
        <w:tc>
          <w:tcPr>
            <w:tcW w:w="5267" w:type="dxa"/>
            <w:gridSpan w:val="3"/>
          </w:tcPr>
          <w:p w:rsidR="000A5112" w:rsidRDefault="000A5112" w:rsidP="000A5112">
            <w:pPr>
              <w:pStyle w:val="ConsPlusNormal"/>
            </w:pPr>
          </w:p>
        </w:tc>
      </w:tr>
      <w:tr w:rsidR="000A5112" w:rsidTr="000A5112">
        <w:tc>
          <w:tcPr>
            <w:tcW w:w="522" w:type="dxa"/>
            <w:vMerge/>
            <w:tcBorders>
              <w:top w:val="nil"/>
              <w:bottom w:val="nil"/>
            </w:tcBorders>
          </w:tcPr>
          <w:p w:rsidR="000A5112" w:rsidRDefault="000A5112" w:rsidP="000A5112"/>
        </w:tc>
        <w:tc>
          <w:tcPr>
            <w:tcW w:w="434" w:type="dxa"/>
          </w:tcPr>
          <w:p w:rsidR="000A5112" w:rsidRDefault="000A5112" w:rsidP="000A5112">
            <w:pPr>
              <w:pStyle w:val="ConsPlusNormal"/>
            </w:pPr>
          </w:p>
        </w:tc>
        <w:tc>
          <w:tcPr>
            <w:tcW w:w="8683" w:type="dxa"/>
            <w:gridSpan w:val="4"/>
          </w:tcPr>
          <w:p w:rsidR="000A5112" w:rsidRDefault="000A5112" w:rsidP="000A5112">
            <w:pPr>
              <w:pStyle w:val="ConsPlusNormal"/>
            </w:pPr>
            <w:r>
              <w:t>Переводом жилого помещения в нежилое помещение и нежилого помещения в жилое помещение</w:t>
            </w:r>
          </w:p>
        </w:tc>
      </w:tr>
      <w:tr w:rsidR="000A5112" w:rsidTr="000A5112">
        <w:tc>
          <w:tcPr>
            <w:tcW w:w="522" w:type="dxa"/>
            <w:vMerge/>
            <w:tcBorders>
              <w:top w:val="nil"/>
              <w:bottom w:val="nil"/>
            </w:tcBorders>
          </w:tcPr>
          <w:p w:rsidR="000A5112" w:rsidRDefault="000A5112" w:rsidP="000A5112"/>
        </w:tc>
        <w:tc>
          <w:tcPr>
            <w:tcW w:w="3850" w:type="dxa"/>
            <w:gridSpan w:val="2"/>
          </w:tcPr>
          <w:p w:rsidR="000A5112" w:rsidRDefault="000A5112" w:rsidP="000A5112">
            <w:pPr>
              <w:pStyle w:val="ConsPlusNormal"/>
              <w:jc w:val="center"/>
            </w:pPr>
            <w:r>
              <w:t>Кадастровый номер помещения</w:t>
            </w:r>
          </w:p>
        </w:tc>
        <w:tc>
          <w:tcPr>
            <w:tcW w:w="5267" w:type="dxa"/>
            <w:gridSpan w:val="3"/>
          </w:tcPr>
          <w:p w:rsidR="000A5112" w:rsidRDefault="000A5112" w:rsidP="000A5112">
            <w:pPr>
              <w:pStyle w:val="ConsPlusNormal"/>
              <w:jc w:val="center"/>
            </w:pPr>
            <w:r>
              <w:t>Адрес помещения</w:t>
            </w:r>
          </w:p>
        </w:tc>
      </w:tr>
      <w:tr w:rsidR="000A5112" w:rsidTr="000A5112">
        <w:tc>
          <w:tcPr>
            <w:tcW w:w="522" w:type="dxa"/>
            <w:vMerge/>
            <w:tcBorders>
              <w:top w:val="nil"/>
              <w:bottom w:val="nil"/>
            </w:tcBorders>
          </w:tcPr>
          <w:p w:rsidR="000A5112" w:rsidRDefault="000A5112" w:rsidP="000A5112"/>
        </w:tc>
        <w:tc>
          <w:tcPr>
            <w:tcW w:w="3850" w:type="dxa"/>
            <w:gridSpan w:val="2"/>
            <w:tcBorders>
              <w:bottom w:val="nil"/>
            </w:tcBorders>
          </w:tcPr>
          <w:p w:rsidR="000A5112" w:rsidRDefault="000A5112" w:rsidP="000A5112">
            <w:pPr>
              <w:pStyle w:val="ConsPlusNormal"/>
            </w:pPr>
          </w:p>
        </w:tc>
        <w:tc>
          <w:tcPr>
            <w:tcW w:w="5267" w:type="dxa"/>
            <w:gridSpan w:val="3"/>
          </w:tcPr>
          <w:p w:rsidR="000A5112" w:rsidRDefault="000A5112" w:rsidP="000A5112">
            <w:pPr>
              <w:pStyle w:val="ConsPlusNormal"/>
            </w:pPr>
          </w:p>
        </w:tc>
      </w:tr>
      <w:tr w:rsidR="000A5112" w:rsidTr="000A5112">
        <w:tblPrEx>
          <w:tblBorders>
            <w:insideH w:val="nil"/>
          </w:tblBorders>
        </w:tblPrEx>
        <w:tc>
          <w:tcPr>
            <w:tcW w:w="522" w:type="dxa"/>
            <w:vMerge/>
            <w:tcBorders>
              <w:top w:val="nil"/>
              <w:bottom w:val="nil"/>
            </w:tcBorders>
          </w:tcPr>
          <w:p w:rsidR="000A5112" w:rsidRDefault="000A5112" w:rsidP="000A5112"/>
        </w:tc>
        <w:tc>
          <w:tcPr>
            <w:tcW w:w="3850" w:type="dxa"/>
            <w:gridSpan w:val="2"/>
            <w:tcBorders>
              <w:top w:val="nil"/>
            </w:tcBorders>
          </w:tcPr>
          <w:p w:rsidR="000A5112" w:rsidRDefault="000A5112" w:rsidP="000A5112">
            <w:pPr>
              <w:pStyle w:val="ConsPlusNormal"/>
            </w:pPr>
          </w:p>
        </w:tc>
        <w:tc>
          <w:tcPr>
            <w:tcW w:w="5267" w:type="dxa"/>
            <w:gridSpan w:val="3"/>
          </w:tcPr>
          <w:p w:rsidR="000A5112" w:rsidRDefault="000A5112" w:rsidP="000A5112">
            <w:pPr>
              <w:pStyle w:val="ConsPlusNormal"/>
            </w:pPr>
          </w:p>
        </w:tc>
      </w:tr>
    </w:tbl>
    <w:p w:rsidR="000A5112" w:rsidRDefault="000A5112" w:rsidP="000A511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0"/>
        <w:gridCol w:w="426"/>
        <w:gridCol w:w="444"/>
        <w:gridCol w:w="2209"/>
        <w:gridCol w:w="615"/>
        <w:gridCol w:w="341"/>
        <w:gridCol w:w="303"/>
        <w:gridCol w:w="371"/>
        <w:gridCol w:w="1057"/>
        <w:gridCol w:w="337"/>
        <w:gridCol w:w="994"/>
        <w:gridCol w:w="550"/>
        <w:gridCol w:w="1442"/>
      </w:tblGrid>
      <w:tr w:rsidR="000A5112" w:rsidTr="000A5112">
        <w:tc>
          <w:tcPr>
            <w:tcW w:w="6316" w:type="dxa"/>
            <w:gridSpan w:val="9"/>
          </w:tcPr>
          <w:p w:rsidR="000A5112" w:rsidRDefault="000A5112" w:rsidP="000A5112">
            <w:pPr>
              <w:pStyle w:val="ConsPlusNormal"/>
            </w:pPr>
          </w:p>
        </w:tc>
        <w:tc>
          <w:tcPr>
            <w:tcW w:w="1331" w:type="dxa"/>
            <w:gridSpan w:val="2"/>
          </w:tcPr>
          <w:p w:rsidR="000A5112" w:rsidRDefault="000A5112" w:rsidP="000A5112">
            <w:pPr>
              <w:pStyle w:val="ConsPlusNormal"/>
              <w:ind w:left="5"/>
              <w:jc w:val="both"/>
            </w:pPr>
            <w:r>
              <w:t>Лист N ___</w:t>
            </w:r>
          </w:p>
        </w:tc>
        <w:tc>
          <w:tcPr>
            <w:tcW w:w="1992" w:type="dxa"/>
            <w:gridSpan w:val="2"/>
          </w:tcPr>
          <w:p w:rsidR="000A5112" w:rsidRDefault="000A5112" w:rsidP="000A5112">
            <w:pPr>
              <w:pStyle w:val="ConsPlusNormal"/>
              <w:ind w:left="10"/>
              <w:jc w:val="both"/>
            </w:pPr>
            <w:r>
              <w:t>Всего листов ___</w:t>
            </w:r>
          </w:p>
        </w:tc>
      </w:tr>
      <w:tr w:rsidR="000A5112" w:rsidTr="000A5112">
        <w:tblPrEx>
          <w:tblBorders>
            <w:left w:val="nil"/>
            <w:right w:val="nil"/>
            <w:insideH w:val="nil"/>
          </w:tblBorders>
        </w:tblPrEx>
        <w:tc>
          <w:tcPr>
            <w:tcW w:w="9639" w:type="dxa"/>
            <w:gridSpan w:val="13"/>
            <w:tcBorders>
              <w:left w:val="nil"/>
              <w:bottom w:val="nil"/>
              <w:right w:val="nil"/>
            </w:tcBorders>
          </w:tcPr>
          <w:p w:rsidR="000A5112" w:rsidRDefault="000A5112" w:rsidP="000A5112">
            <w:pPr>
              <w:pStyle w:val="ConsPlusNormal"/>
            </w:pPr>
          </w:p>
        </w:tc>
      </w:tr>
      <w:tr w:rsidR="000A5112" w:rsidTr="000A5112">
        <w:tc>
          <w:tcPr>
            <w:tcW w:w="550" w:type="dxa"/>
            <w:vMerge w:val="restart"/>
            <w:tcBorders>
              <w:top w:val="nil"/>
              <w:bottom w:val="nil"/>
            </w:tcBorders>
          </w:tcPr>
          <w:p w:rsidR="000A5112" w:rsidRDefault="000A5112" w:rsidP="000A5112">
            <w:pPr>
              <w:pStyle w:val="ConsPlusNormal"/>
            </w:pPr>
          </w:p>
        </w:tc>
        <w:tc>
          <w:tcPr>
            <w:tcW w:w="426" w:type="dxa"/>
          </w:tcPr>
          <w:p w:rsidR="000A5112" w:rsidRDefault="000A5112" w:rsidP="000A5112">
            <w:pPr>
              <w:pStyle w:val="ConsPlusNormal"/>
            </w:pPr>
          </w:p>
        </w:tc>
        <w:tc>
          <w:tcPr>
            <w:tcW w:w="8663" w:type="dxa"/>
            <w:gridSpan w:val="11"/>
          </w:tcPr>
          <w:p w:rsidR="000A5112" w:rsidRDefault="000A5112" w:rsidP="000A5112">
            <w:pPr>
              <w:pStyle w:val="ConsPlusNormal"/>
            </w:pPr>
            <w:r>
              <w:t>Образованием помещени</w:t>
            </w:r>
            <w:proofErr w:type="gramStart"/>
            <w:r>
              <w:t>я(</w:t>
            </w:r>
            <w:proofErr w:type="spellStart"/>
            <w:proofErr w:type="gramEnd"/>
            <w:r>
              <w:t>ий</w:t>
            </w:r>
            <w:proofErr w:type="spellEnd"/>
            <w:r>
              <w:t>) в здании, сооружении путем раздела здания, сооружения</w:t>
            </w:r>
          </w:p>
        </w:tc>
      </w:tr>
      <w:tr w:rsidR="000A5112" w:rsidTr="000A5112">
        <w:tc>
          <w:tcPr>
            <w:tcW w:w="550" w:type="dxa"/>
            <w:vMerge/>
            <w:tcBorders>
              <w:top w:val="nil"/>
              <w:bottom w:val="nil"/>
            </w:tcBorders>
          </w:tcPr>
          <w:p w:rsidR="000A5112" w:rsidRDefault="000A5112" w:rsidP="000A5112"/>
        </w:tc>
        <w:tc>
          <w:tcPr>
            <w:tcW w:w="426" w:type="dxa"/>
            <w:vMerge w:val="restart"/>
          </w:tcPr>
          <w:p w:rsidR="000A5112" w:rsidRDefault="000A5112" w:rsidP="000A5112">
            <w:pPr>
              <w:pStyle w:val="ConsPlusNormal"/>
            </w:pPr>
          </w:p>
        </w:tc>
        <w:tc>
          <w:tcPr>
            <w:tcW w:w="444" w:type="dxa"/>
          </w:tcPr>
          <w:p w:rsidR="000A5112" w:rsidRDefault="000A5112" w:rsidP="000A5112">
            <w:pPr>
              <w:pStyle w:val="ConsPlusNormal"/>
            </w:pPr>
          </w:p>
        </w:tc>
        <w:tc>
          <w:tcPr>
            <w:tcW w:w="3165" w:type="dxa"/>
            <w:gridSpan w:val="3"/>
          </w:tcPr>
          <w:p w:rsidR="000A5112" w:rsidRDefault="000A5112" w:rsidP="000A5112">
            <w:pPr>
              <w:pStyle w:val="ConsPlusNormal"/>
            </w:pPr>
            <w:r>
              <w:t>Образование жилого помещения</w:t>
            </w:r>
          </w:p>
        </w:tc>
        <w:tc>
          <w:tcPr>
            <w:tcW w:w="3612" w:type="dxa"/>
            <w:gridSpan w:val="6"/>
          </w:tcPr>
          <w:p w:rsidR="000A5112" w:rsidRDefault="000A5112" w:rsidP="000A5112">
            <w:pPr>
              <w:pStyle w:val="ConsPlusNormal"/>
            </w:pPr>
            <w:r>
              <w:t>Количество образуемых помещений</w:t>
            </w:r>
          </w:p>
        </w:tc>
        <w:tc>
          <w:tcPr>
            <w:tcW w:w="1442" w:type="dxa"/>
          </w:tcPr>
          <w:p w:rsidR="000A5112" w:rsidRDefault="000A5112" w:rsidP="000A5112">
            <w:pPr>
              <w:pStyle w:val="ConsPlusNormal"/>
            </w:pPr>
          </w:p>
        </w:tc>
      </w:tr>
      <w:tr w:rsidR="000A5112" w:rsidTr="000A5112">
        <w:tc>
          <w:tcPr>
            <w:tcW w:w="550" w:type="dxa"/>
            <w:vMerge/>
            <w:tcBorders>
              <w:top w:val="nil"/>
              <w:bottom w:val="nil"/>
            </w:tcBorders>
          </w:tcPr>
          <w:p w:rsidR="000A5112" w:rsidRDefault="000A5112" w:rsidP="000A5112"/>
        </w:tc>
        <w:tc>
          <w:tcPr>
            <w:tcW w:w="426" w:type="dxa"/>
            <w:vMerge/>
          </w:tcPr>
          <w:p w:rsidR="000A5112" w:rsidRDefault="000A5112" w:rsidP="000A5112"/>
        </w:tc>
        <w:tc>
          <w:tcPr>
            <w:tcW w:w="444" w:type="dxa"/>
          </w:tcPr>
          <w:p w:rsidR="000A5112" w:rsidRDefault="000A5112" w:rsidP="000A5112">
            <w:pPr>
              <w:pStyle w:val="ConsPlusNormal"/>
            </w:pPr>
          </w:p>
        </w:tc>
        <w:tc>
          <w:tcPr>
            <w:tcW w:w="3165" w:type="dxa"/>
            <w:gridSpan w:val="3"/>
          </w:tcPr>
          <w:p w:rsidR="000A5112" w:rsidRDefault="000A5112" w:rsidP="000A5112">
            <w:pPr>
              <w:pStyle w:val="ConsPlusNormal"/>
            </w:pPr>
            <w:r>
              <w:t>Образование нежилого помещения</w:t>
            </w:r>
          </w:p>
        </w:tc>
        <w:tc>
          <w:tcPr>
            <w:tcW w:w="3612" w:type="dxa"/>
            <w:gridSpan w:val="6"/>
          </w:tcPr>
          <w:p w:rsidR="000A5112" w:rsidRDefault="000A5112" w:rsidP="000A5112">
            <w:pPr>
              <w:pStyle w:val="ConsPlusNormal"/>
            </w:pPr>
            <w:r>
              <w:t>Количество образуемых помещений</w:t>
            </w:r>
          </w:p>
        </w:tc>
        <w:tc>
          <w:tcPr>
            <w:tcW w:w="1442" w:type="dxa"/>
          </w:tcPr>
          <w:p w:rsidR="000A5112" w:rsidRDefault="000A5112" w:rsidP="000A5112">
            <w:pPr>
              <w:pStyle w:val="ConsPlusNormal"/>
            </w:pPr>
          </w:p>
        </w:tc>
      </w:tr>
      <w:tr w:rsidR="000A5112" w:rsidTr="000A5112">
        <w:tc>
          <w:tcPr>
            <w:tcW w:w="550" w:type="dxa"/>
            <w:vMerge/>
            <w:tcBorders>
              <w:top w:val="nil"/>
              <w:bottom w:val="nil"/>
            </w:tcBorders>
          </w:tcPr>
          <w:p w:rsidR="000A5112" w:rsidRDefault="000A5112" w:rsidP="000A5112"/>
        </w:tc>
        <w:tc>
          <w:tcPr>
            <w:tcW w:w="3694" w:type="dxa"/>
            <w:gridSpan w:val="4"/>
          </w:tcPr>
          <w:p w:rsidR="000A5112" w:rsidRDefault="000A5112" w:rsidP="000A5112">
            <w:pPr>
              <w:pStyle w:val="ConsPlusNormal"/>
            </w:pPr>
            <w:r>
              <w:t>Кадастровый номер здания, сооружения</w:t>
            </w:r>
          </w:p>
        </w:tc>
        <w:tc>
          <w:tcPr>
            <w:tcW w:w="5395" w:type="dxa"/>
            <w:gridSpan w:val="8"/>
          </w:tcPr>
          <w:p w:rsidR="000A5112" w:rsidRDefault="000A5112" w:rsidP="000A5112">
            <w:pPr>
              <w:pStyle w:val="ConsPlusNormal"/>
            </w:pPr>
            <w:r>
              <w:t>Адрес здания, сооружения</w:t>
            </w:r>
          </w:p>
        </w:tc>
      </w:tr>
      <w:tr w:rsidR="000A5112" w:rsidTr="000A5112">
        <w:tc>
          <w:tcPr>
            <w:tcW w:w="550" w:type="dxa"/>
            <w:vMerge/>
            <w:tcBorders>
              <w:top w:val="nil"/>
              <w:bottom w:val="nil"/>
            </w:tcBorders>
          </w:tcPr>
          <w:p w:rsidR="000A5112" w:rsidRDefault="000A5112" w:rsidP="000A5112"/>
        </w:tc>
        <w:tc>
          <w:tcPr>
            <w:tcW w:w="3694" w:type="dxa"/>
            <w:gridSpan w:val="4"/>
            <w:tcBorders>
              <w:bottom w:val="nil"/>
            </w:tcBorders>
          </w:tcPr>
          <w:p w:rsidR="000A5112" w:rsidRDefault="000A5112" w:rsidP="000A5112">
            <w:pPr>
              <w:pStyle w:val="ConsPlusNormal"/>
            </w:pPr>
          </w:p>
        </w:tc>
        <w:tc>
          <w:tcPr>
            <w:tcW w:w="5395" w:type="dxa"/>
            <w:gridSpan w:val="8"/>
          </w:tcPr>
          <w:p w:rsidR="000A5112" w:rsidRDefault="000A5112" w:rsidP="000A5112">
            <w:pPr>
              <w:pStyle w:val="ConsPlusNormal"/>
            </w:pPr>
          </w:p>
        </w:tc>
      </w:tr>
      <w:tr w:rsidR="000A5112" w:rsidTr="000A5112">
        <w:tc>
          <w:tcPr>
            <w:tcW w:w="550" w:type="dxa"/>
            <w:vMerge/>
            <w:tcBorders>
              <w:top w:val="nil"/>
              <w:bottom w:val="nil"/>
            </w:tcBorders>
          </w:tcPr>
          <w:p w:rsidR="000A5112" w:rsidRDefault="000A5112" w:rsidP="000A5112"/>
        </w:tc>
        <w:tc>
          <w:tcPr>
            <w:tcW w:w="3694" w:type="dxa"/>
            <w:gridSpan w:val="4"/>
            <w:tcBorders>
              <w:top w:val="nil"/>
            </w:tcBorders>
          </w:tcPr>
          <w:p w:rsidR="000A5112" w:rsidRDefault="000A5112" w:rsidP="000A5112">
            <w:pPr>
              <w:pStyle w:val="ConsPlusNormal"/>
            </w:pPr>
          </w:p>
        </w:tc>
        <w:tc>
          <w:tcPr>
            <w:tcW w:w="5395" w:type="dxa"/>
            <w:gridSpan w:val="8"/>
          </w:tcPr>
          <w:p w:rsidR="000A5112" w:rsidRDefault="000A5112" w:rsidP="000A5112">
            <w:pPr>
              <w:pStyle w:val="ConsPlusNormal"/>
            </w:pPr>
          </w:p>
        </w:tc>
      </w:tr>
      <w:tr w:rsidR="000A5112" w:rsidTr="000A5112">
        <w:tc>
          <w:tcPr>
            <w:tcW w:w="550" w:type="dxa"/>
            <w:vMerge/>
            <w:tcBorders>
              <w:top w:val="nil"/>
              <w:bottom w:val="nil"/>
            </w:tcBorders>
          </w:tcPr>
          <w:p w:rsidR="000A5112" w:rsidRDefault="000A5112" w:rsidP="000A5112"/>
        </w:tc>
        <w:tc>
          <w:tcPr>
            <w:tcW w:w="3694" w:type="dxa"/>
            <w:gridSpan w:val="4"/>
            <w:tcBorders>
              <w:bottom w:val="nil"/>
            </w:tcBorders>
          </w:tcPr>
          <w:p w:rsidR="000A5112" w:rsidRDefault="000A5112" w:rsidP="000A5112">
            <w:pPr>
              <w:pStyle w:val="ConsPlusNormal"/>
            </w:pPr>
            <w:r>
              <w:t>Дополнительная информация:</w:t>
            </w:r>
          </w:p>
        </w:tc>
        <w:tc>
          <w:tcPr>
            <w:tcW w:w="5395" w:type="dxa"/>
            <w:gridSpan w:val="8"/>
          </w:tcPr>
          <w:p w:rsidR="000A5112" w:rsidRDefault="000A5112" w:rsidP="000A5112">
            <w:pPr>
              <w:pStyle w:val="ConsPlusNormal"/>
            </w:pPr>
          </w:p>
        </w:tc>
      </w:tr>
      <w:tr w:rsidR="000A5112" w:rsidTr="000A5112">
        <w:tblPrEx>
          <w:tblBorders>
            <w:insideH w:val="nil"/>
          </w:tblBorders>
        </w:tblPrEx>
        <w:tc>
          <w:tcPr>
            <w:tcW w:w="550" w:type="dxa"/>
            <w:vMerge/>
            <w:tcBorders>
              <w:top w:val="nil"/>
              <w:bottom w:val="nil"/>
            </w:tcBorders>
          </w:tcPr>
          <w:p w:rsidR="000A5112" w:rsidRDefault="000A5112" w:rsidP="000A5112"/>
        </w:tc>
        <w:tc>
          <w:tcPr>
            <w:tcW w:w="3694" w:type="dxa"/>
            <w:gridSpan w:val="4"/>
            <w:tcBorders>
              <w:top w:val="nil"/>
              <w:bottom w:val="nil"/>
            </w:tcBorders>
          </w:tcPr>
          <w:p w:rsidR="000A5112" w:rsidRDefault="000A5112" w:rsidP="000A5112">
            <w:pPr>
              <w:pStyle w:val="ConsPlusNormal"/>
            </w:pPr>
          </w:p>
        </w:tc>
        <w:tc>
          <w:tcPr>
            <w:tcW w:w="5395" w:type="dxa"/>
            <w:gridSpan w:val="8"/>
          </w:tcPr>
          <w:p w:rsidR="000A5112" w:rsidRDefault="000A5112" w:rsidP="000A5112">
            <w:pPr>
              <w:pStyle w:val="ConsPlusNormal"/>
            </w:pPr>
          </w:p>
        </w:tc>
      </w:tr>
      <w:tr w:rsidR="000A5112" w:rsidTr="000A5112">
        <w:tc>
          <w:tcPr>
            <w:tcW w:w="550" w:type="dxa"/>
            <w:vMerge/>
            <w:tcBorders>
              <w:top w:val="nil"/>
              <w:bottom w:val="nil"/>
            </w:tcBorders>
          </w:tcPr>
          <w:p w:rsidR="000A5112" w:rsidRDefault="000A5112" w:rsidP="000A5112"/>
        </w:tc>
        <w:tc>
          <w:tcPr>
            <w:tcW w:w="3694" w:type="dxa"/>
            <w:gridSpan w:val="4"/>
            <w:tcBorders>
              <w:top w:val="nil"/>
            </w:tcBorders>
          </w:tcPr>
          <w:p w:rsidR="000A5112" w:rsidRDefault="000A5112" w:rsidP="000A5112">
            <w:pPr>
              <w:pStyle w:val="ConsPlusNormal"/>
            </w:pPr>
          </w:p>
        </w:tc>
        <w:tc>
          <w:tcPr>
            <w:tcW w:w="5395" w:type="dxa"/>
            <w:gridSpan w:val="8"/>
          </w:tcPr>
          <w:p w:rsidR="000A5112" w:rsidRDefault="000A5112" w:rsidP="000A5112">
            <w:pPr>
              <w:pStyle w:val="ConsPlusNormal"/>
            </w:pPr>
          </w:p>
        </w:tc>
      </w:tr>
      <w:tr w:rsidR="000A5112" w:rsidTr="000A5112">
        <w:tc>
          <w:tcPr>
            <w:tcW w:w="550" w:type="dxa"/>
            <w:vMerge/>
            <w:tcBorders>
              <w:top w:val="nil"/>
              <w:bottom w:val="nil"/>
            </w:tcBorders>
          </w:tcPr>
          <w:p w:rsidR="000A5112" w:rsidRDefault="000A5112" w:rsidP="000A5112"/>
        </w:tc>
        <w:tc>
          <w:tcPr>
            <w:tcW w:w="426" w:type="dxa"/>
          </w:tcPr>
          <w:p w:rsidR="000A5112" w:rsidRDefault="000A5112" w:rsidP="000A5112">
            <w:pPr>
              <w:pStyle w:val="ConsPlusNormal"/>
            </w:pPr>
          </w:p>
        </w:tc>
        <w:tc>
          <w:tcPr>
            <w:tcW w:w="8663" w:type="dxa"/>
            <w:gridSpan w:val="11"/>
          </w:tcPr>
          <w:p w:rsidR="000A5112" w:rsidRDefault="000A5112" w:rsidP="000A5112">
            <w:pPr>
              <w:pStyle w:val="ConsPlusNormal"/>
            </w:pPr>
            <w:r>
              <w:t>Образованием помещени</w:t>
            </w:r>
            <w:proofErr w:type="gramStart"/>
            <w:r>
              <w:t>я(</w:t>
            </w:r>
            <w:proofErr w:type="spellStart"/>
            <w:proofErr w:type="gramEnd"/>
            <w:r>
              <w:t>ий</w:t>
            </w:r>
            <w:proofErr w:type="spellEnd"/>
            <w:r>
              <w:t>) в здании, сооружении путем раздела помещения</w:t>
            </w:r>
          </w:p>
        </w:tc>
      </w:tr>
      <w:tr w:rsidR="000A5112" w:rsidTr="000A5112">
        <w:tc>
          <w:tcPr>
            <w:tcW w:w="550" w:type="dxa"/>
            <w:vMerge/>
            <w:tcBorders>
              <w:top w:val="nil"/>
              <w:bottom w:val="nil"/>
            </w:tcBorders>
          </w:tcPr>
          <w:p w:rsidR="000A5112" w:rsidRDefault="000A5112" w:rsidP="000A5112"/>
        </w:tc>
        <w:tc>
          <w:tcPr>
            <w:tcW w:w="3079" w:type="dxa"/>
            <w:gridSpan w:val="3"/>
          </w:tcPr>
          <w:p w:rsidR="000A5112" w:rsidRDefault="000A5112" w:rsidP="000A5112">
            <w:pPr>
              <w:pStyle w:val="ConsPlusNormal"/>
              <w:jc w:val="center"/>
            </w:pPr>
            <w:r>
              <w:t xml:space="preserve">Назначение помещения (жилое (нежилое) помещение) </w:t>
            </w:r>
            <w:hyperlink w:anchor="P562" w:history="1">
              <w:r>
                <w:rPr>
                  <w:color w:val="0000FF"/>
                </w:rPr>
                <w:t>&lt;3&gt;</w:t>
              </w:r>
            </w:hyperlink>
          </w:p>
        </w:tc>
        <w:tc>
          <w:tcPr>
            <w:tcW w:w="3024" w:type="dxa"/>
            <w:gridSpan w:val="6"/>
          </w:tcPr>
          <w:p w:rsidR="000A5112" w:rsidRDefault="000A5112" w:rsidP="000A5112">
            <w:pPr>
              <w:pStyle w:val="ConsPlusNormal"/>
              <w:jc w:val="center"/>
            </w:pPr>
            <w:r>
              <w:t xml:space="preserve">Вид помещения </w:t>
            </w:r>
            <w:hyperlink w:anchor="P562" w:history="1">
              <w:r>
                <w:rPr>
                  <w:color w:val="0000FF"/>
                </w:rPr>
                <w:t>&lt;3&gt;</w:t>
              </w:r>
            </w:hyperlink>
          </w:p>
        </w:tc>
        <w:tc>
          <w:tcPr>
            <w:tcW w:w="2986" w:type="dxa"/>
            <w:gridSpan w:val="3"/>
          </w:tcPr>
          <w:p w:rsidR="000A5112" w:rsidRDefault="000A5112" w:rsidP="000A5112">
            <w:pPr>
              <w:pStyle w:val="ConsPlusNormal"/>
              <w:jc w:val="center"/>
            </w:pPr>
            <w:r>
              <w:t xml:space="preserve">Количество помещений </w:t>
            </w:r>
            <w:hyperlink w:anchor="P562" w:history="1">
              <w:r>
                <w:rPr>
                  <w:color w:val="0000FF"/>
                </w:rPr>
                <w:t>&lt;3&gt;</w:t>
              </w:r>
            </w:hyperlink>
          </w:p>
        </w:tc>
      </w:tr>
      <w:tr w:rsidR="000A5112" w:rsidTr="000A5112">
        <w:tc>
          <w:tcPr>
            <w:tcW w:w="550" w:type="dxa"/>
            <w:vMerge/>
            <w:tcBorders>
              <w:top w:val="nil"/>
              <w:bottom w:val="nil"/>
            </w:tcBorders>
          </w:tcPr>
          <w:p w:rsidR="000A5112" w:rsidRDefault="000A5112" w:rsidP="000A5112"/>
        </w:tc>
        <w:tc>
          <w:tcPr>
            <w:tcW w:w="3079" w:type="dxa"/>
            <w:gridSpan w:val="3"/>
          </w:tcPr>
          <w:p w:rsidR="000A5112" w:rsidRDefault="000A5112" w:rsidP="000A5112">
            <w:pPr>
              <w:pStyle w:val="ConsPlusNormal"/>
            </w:pPr>
          </w:p>
        </w:tc>
        <w:tc>
          <w:tcPr>
            <w:tcW w:w="3024" w:type="dxa"/>
            <w:gridSpan w:val="6"/>
          </w:tcPr>
          <w:p w:rsidR="000A5112" w:rsidRDefault="000A5112" w:rsidP="000A5112">
            <w:pPr>
              <w:pStyle w:val="ConsPlusNormal"/>
            </w:pPr>
          </w:p>
        </w:tc>
        <w:tc>
          <w:tcPr>
            <w:tcW w:w="2986" w:type="dxa"/>
            <w:gridSpan w:val="3"/>
          </w:tcPr>
          <w:p w:rsidR="000A5112" w:rsidRDefault="000A5112" w:rsidP="000A5112">
            <w:pPr>
              <w:pStyle w:val="ConsPlusNormal"/>
            </w:pPr>
          </w:p>
        </w:tc>
      </w:tr>
      <w:tr w:rsidR="000A5112" w:rsidTr="000A5112">
        <w:tc>
          <w:tcPr>
            <w:tcW w:w="550" w:type="dxa"/>
            <w:vMerge/>
            <w:tcBorders>
              <w:top w:val="nil"/>
              <w:bottom w:val="nil"/>
            </w:tcBorders>
          </w:tcPr>
          <w:p w:rsidR="000A5112" w:rsidRDefault="000A5112" w:rsidP="000A5112"/>
        </w:tc>
        <w:tc>
          <w:tcPr>
            <w:tcW w:w="3694" w:type="dxa"/>
            <w:gridSpan w:val="4"/>
          </w:tcPr>
          <w:p w:rsidR="000A5112" w:rsidRDefault="000A5112" w:rsidP="000A5112">
            <w:pPr>
              <w:pStyle w:val="ConsPlusNormal"/>
              <w:ind w:firstLine="5"/>
              <w:jc w:val="both"/>
            </w:pPr>
            <w:r>
              <w:t>Кадастровый номер помещения, раздел которого осуществляется</w:t>
            </w:r>
          </w:p>
        </w:tc>
        <w:tc>
          <w:tcPr>
            <w:tcW w:w="5395" w:type="dxa"/>
            <w:gridSpan w:val="8"/>
          </w:tcPr>
          <w:p w:rsidR="000A5112" w:rsidRDefault="000A5112" w:rsidP="000A5112">
            <w:pPr>
              <w:pStyle w:val="ConsPlusNormal"/>
            </w:pPr>
            <w:r>
              <w:t>Адрес помещения, раздел которого осуществляется</w:t>
            </w:r>
          </w:p>
        </w:tc>
      </w:tr>
      <w:tr w:rsidR="000A5112" w:rsidTr="000A5112">
        <w:tc>
          <w:tcPr>
            <w:tcW w:w="550" w:type="dxa"/>
            <w:vMerge/>
            <w:tcBorders>
              <w:top w:val="nil"/>
              <w:bottom w:val="nil"/>
            </w:tcBorders>
          </w:tcPr>
          <w:p w:rsidR="000A5112" w:rsidRDefault="000A5112" w:rsidP="000A5112"/>
        </w:tc>
        <w:tc>
          <w:tcPr>
            <w:tcW w:w="3694" w:type="dxa"/>
            <w:gridSpan w:val="4"/>
            <w:tcBorders>
              <w:bottom w:val="nil"/>
            </w:tcBorders>
          </w:tcPr>
          <w:p w:rsidR="000A5112" w:rsidRDefault="000A5112" w:rsidP="000A5112">
            <w:pPr>
              <w:pStyle w:val="ConsPlusNormal"/>
            </w:pPr>
          </w:p>
        </w:tc>
        <w:tc>
          <w:tcPr>
            <w:tcW w:w="5395" w:type="dxa"/>
            <w:gridSpan w:val="8"/>
          </w:tcPr>
          <w:p w:rsidR="000A5112" w:rsidRDefault="000A5112" w:rsidP="000A5112">
            <w:pPr>
              <w:pStyle w:val="ConsPlusNormal"/>
            </w:pPr>
          </w:p>
        </w:tc>
      </w:tr>
      <w:tr w:rsidR="000A5112" w:rsidTr="000A5112">
        <w:tc>
          <w:tcPr>
            <w:tcW w:w="550" w:type="dxa"/>
            <w:vMerge/>
            <w:tcBorders>
              <w:top w:val="nil"/>
              <w:bottom w:val="nil"/>
            </w:tcBorders>
          </w:tcPr>
          <w:p w:rsidR="000A5112" w:rsidRDefault="000A5112" w:rsidP="000A5112"/>
        </w:tc>
        <w:tc>
          <w:tcPr>
            <w:tcW w:w="3694" w:type="dxa"/>
            <w:gridSpan w:val="4"/>
            <w:tcBorders>
              <w:top w:val="nil"/>
            </w:tcBorders>
          </w:tcPr>
          <w:p w:rsidR="000A5112" w:rsidRDefault="000A5112" w:rsidP="000A5112">
            <w:pPr>
              <w:pStyle w:val="ConsPlusNormal"/>
            </w:pPr>
          </w:p>
        </w:tc>
        <w:tc>
          <w:tcPr>
            <w:tcW w:w="5395" w:type="dxa"/>
            <w:gridSpan w:val="8"/>
          </w:tcPr>
          <w:p w:rsidR="000A5112" w:rsidRDefault="000A5112" w:rsidP="000A5112">
            <w:pPr>
              <w:pStyle w:val="ConsPlusNormal"/>
            </w:pPr>
          </w:p>
        </w:tc>
      </w:tr>
      <w:tr w:rsidR="000A5112" w:rsidTr="000A5112">
        <w:tc>
          <w:tcPr>
            <w:tcW w:w="550" w:type="dxa"/>
            <w:vMerge/>
            <w:tcBorders>
              <w:top w:val="nil"/>
              <w:bottom w:val="nil"/>
            </w:tcBorders>
          </w:tcPr>
          <w:p w:rsidR="000A5112" w:rsidRDefault="000A5112" w:rsidP="000A5112"/>
        </w:tc>
        <w:tc>
          <w:tcPr>
            <w:tcW w:w="3694" w:type="dxa"/>
            <w:gridSpan w:val="4"/>
            <w:tcBorders>
              <w:bottom w:val="nil"/>
            </w:tcBorders>
          </w:tcPr>
          <w:p w:rsidR="000A5112" w:rsidRDefault="000A5112" w:rsidP="000A5112">
            <w:pPr>
              <w:pStyle w:val="ConsPlusNormal"/>
            </w:pPr>
            <w:r>
              <w:t>Дополнительная информация:</w:t>
            </w:r>
          </w:p>
        </w:tc>
        <w:tc>
          <w:tcPr>
            <w:tcW w:w="5395" w:type="dxa"/>
            <w:gridSpan w:val="8"/>
          </w:tcPr>
          <w:p w:rsidR="000A5112" w:rsidRDefault="000A5112" w:rsidP="000A5112">
            <w:pPr>
              <w:pStyle w:val="ConsPlusNormal"/>
            </w:pPr>
          </w:p>
        </w:tc>
      </w:tr>
      <w:tr w:rsidR="000A5112" w:rsidTr="000A5112">
        <w:tblPrEx>
          <w:tblBorders>
            <w:insideH w:val="nil"/>
          </w:tblBorders>
        </w:tblPrEx>
        <w:tc>
          <w:tcPr>
            <w:tcW w:w="550" w:type="dxa"/>
            <w:vMerge/>
            <w:tcBorders>
              <w:top w:val="nil"/>
              <w:bottom w:val="nil"/>
            </w:tcBorders>
          </w:tcPr>
          <w:p w:rsidR="000A5112" w:rsidRDefault="000A5112" w:rsidP="000A5112"/>
        </w:tc>
        <w:tc>
          <w:tcPr>
            <w:tcW w:w="3694" w:type="dxa"/>
            <w:gridSpan w:val="4"/>
            <w:tcBorders>
              <w:top w:val="nil"/>
              <w:bottom w:val="nil"/>
            </w:tcBorders>
          </w:tcPr>
          <w:p w:rsidR="000A5112" w:rsidRDefault="000A5112" w:rsidP="000A5112">
            <w:pPr>
              <w:pStyle w:val="ConsPlusNormal"/>
            </w:pPr>
          </w:p>
        </w:tc>
        <w:tc>
          <w:tcPr>
            <w:tcW w:w="5395" w:type="dxa"/>
            <w:gridSpan w:val="8"/>
          </w:tcPr>
          <w:p w:rsidR="000A5112" w:rsidRDefault="000A5112" w:rsidP="000A5112">
            <w:pPr>
              <w:pStyle w:val="ConsPlusNormal"/>
            </w:pPr>
          </w:p>
        </w:tc>
      </w:tr>
      <w:tr w:rsidR="000A5112" w:rsidTr="000A5112">
        <w:tc>
          <w:tcPr>
            <w:tcW w:w="550" w:type="dxa"/>
            <w:vMerge/>
            <w:tcBorders>
              <w:top w:val="nil"/>
              <w:bottom w:val="nil"/>
            </w:tcBorders>
          </w:tcPr>
          <w:p w:rsidR="000A5112" w:rsidRDefault="000A5112" w:rsidP="000A5112"/>
        </w:tc>
        <w:tc>
          <w:tcPr>
            <w:tcW w:w="3694" w:type="dxa"/>
            <w:gridSpan w:val="4"/>
            <w:tcBorders>
              <w:top w:val="nil"/>
            </w:tcBorders>
          </w:tcPr>
          <w:p w:rsidR="000A5112" w:rsidRDefault="000A5112" w:rsidP="000A5112">
            <w:pPr>
              <w:pStyle w:val="ConsPlusNormal"/>
            </w:pPr>
          </w:p>
        </w:tc>
        <w:tc>
          <w:tcPr>
            <w:tcW w:w="5395" w:type="dxa"/>
            <w:gridSpan w:val="8"/>
          </w:tcPr>
          <w:p w:rsidR="000A5112" w:rsidRDefault="000A5112" w:rsidP="000A5112">
            <w:pPr>
              <w:pStyle w:val="ConsPlusNormal"/>
            </w:pPr>
          </w:p>
        </w:tc>
      </w:tr>
      <w:tr w:rsidR="000A5112" w:rsidTr="000A5112">
        <w:tc>
          <w:tcPr>
            <w:tcW w:w="550" w:type="dxa"/>
            <w:vMerge/>
            <w:tcBorders>
              <w:top w:val="nil"/>
              <w:bottom w:val="nil"/>
            </w:tcBorders>
          </w:tcPr>
          <w:p w:rsidR="000A5112" w:rsidRDefault="000A5112" w:rsidP="000A5112"/>
        </w:tc>
        <w:tc>
          <w:tcPr>
            <w:tcW w:w="426" w:type="dxa"/>
          </w:tcPr>
          <w:p w:rsidR="000A5112" w:rsidRDefault="000A5112" w:rsidP="000A5112">
            <w:pPr>
              <w:pStyle w:val="ConsPlusNormal"/>
            </w:pPr>
          </w:p>
        </w:tc>
        <w:tc>
          <w:tcPr>
            <w:tcW w:w="8663" w:type="dxa"/>
            <w:gridSpan w:val="11"/>
          </w:tcPr>
          <w:p w:rsidR="000A5112" w:rsidRDefault="000A5112" w:rsidP="000A5112">
            <w:pPr>
              <w:pStyle w:val="ConsPlusNormal"/>
            </w:pPr>
            <w:r>
              <w:t>Образованием помещения в здании, сооружении путем объединения помещений в здании, сооружении</w:t>
            </w:r>
          </w:p>
        </w:tc>
      </w:tr>
      <w:tr w:rsidR="000A5112" w:rsidTr="000A5112">
        <w:tc>
          <w:tcPr>
            <w:tcW w:w="550" w:type="dxa"/>
            <w:vMerge/>
            <w:tcBorders>
              <w:top w:val="nil"/>
              <w:bottom w:val="nil"/>
            </w:tcBorders>
          </w:tcPr>
          <w:p w:rsidR="000A5112" w:rsidRDefault="000A5112" w:rsidP="000A5112"/>
        </w:tc>
        <w:tc>
          <w:tcPr>
            <w:tcW w:w="426" w:type="dxa"/>
          </w:tcPr>
          <w:p w:rsidR="000A5112" w:rsidRDefault="000A5112" w:rsidP="000A5112">
            <w:pPr>
              <w:pStyle w:val="ConsPlusNormal"/>
            </w:pPr>
          </w:p>
        </w:tc>
        <w:tc>
          <w:tcPr>
            <w:tcW w:w="444" w:type="dxa"/>
          </w:tcPr>
          <w:p w:rsidR="000A5112" w:rsidRDefault="000A5112" w:rsidP="000A5112">
            <w:pPr>
              <w:pStyle w:val="ConsPlusNormal"/>
            </w:pPr>
          </w:p>
        </w:tc>
        <w:tc>
          <w:tcPr>
            <w:tcW w:w="3468" w:type="dxa"/>
            <w:gridSpan w:val="4"/>
          </w:tcPr>
          <w:p w:rsidR="000A5112" w:rsidRDefault="000A5112" w:rsidP="000A5112">
            <w:pPr>
              <w:pStyle w:val="ConsPlusNormal"/>
              <w:jc w:val="center"/>
            </w:pPr>
            <w:r>
              <w:t>Образование жилого помещения</w:t>
            </w:r>
          </w:p>
        </w:tc>
        <w:tc>
          <w:tcPr>
            <w:tcW w:w="371" w:type="dxa"/>
          </w:tcPr>
          <w:p w:rsidR="000A5112" w:rsidRDefault="000A5112" w:rsidP="000A5112">
            <w:pPr>
              <w:pStyle w:val="ConsPlusNormal"/>
            </w:pPr>
          </w:p>
        </w:tc>
        <w:tc>
          <w:tcPr>
            <w:tcW w:w="4380" w:type="dxa"/>
            <w:gridSpan w:val="5"/>
          </w:tcPr>
          <w:p w:rsidR="000A5112" w:rsidRDefault="000A5112" w:rsidP="000A5112">
            <w:pPr>
              <w:pStyle w:val="ConsPlusNormal"/>
              <w:jc w:val="center"/>
            </w:pPr>
            <w:r>
              <w:t>Образование нежилого помещения</w:t>
            </w:r>
          </w:p>
        </w:tc>
      </w:tr>
      <w:tr w:rsidR="000A5112" w:rsidTr="000A5112">
        <w:tc>
          <w:tcPr>
            <w:tcW w:w="550" w:type="dxa"/>
            <w:vMerge/>
            <w:tcBorders>
              <w:top w:val="nil"/>
              <w:bottom w:val="nil"/>
            </w:tcBorders>
          </w:tcPr>
          <w:p w:rsidR="000A5112" w:rsidRDefault="000A5112" w:rsidP="000A5112"/>
        </w:tc>
        <w:tc>
          <w:tcPr>
            <w:tcW w:w="3694" w:type="dxa"/>
            <w:gridSpan w:val="4"/>
          </w:tcPr>
          <w:p w:rsidR="000A5112" w:rsidRDefault="000A5112" w:rsidP="000A5112">
            <w:pPr>
              <w:pStyle w:val="ConsPlusNormal"/>
            </w:pPr>
            <w:r>
              <w:t>Количество объединяемых помещений</w:t>
            </w:r>
          </w:p>
        </w:tc>
        <w:tc>
          <w:tcPr>
            <w:tcW w:w="5395" w:type="dxa"/>
            <w:gridSpan w:val="8"/>
          </w:tcPr>
          <w:p w:rsidR="000A5112" w:rsidRDefault="000A5112" w:rsidP="000A5112">
            <w:pPr>
              <w:pStyle w:val="ConsPlusNormal"/>
            </w:pPr>
          </w:p>
        </w:tc>
      </w:tr>
      <w:tr w:rsidR="000A5112" w:rsidTr="000A5112">
        <w:tc>
          <w:tcPr>
            <w:tcW w:w="550" w:type="dxa"/>
            <w:vMerge/>
            <w:tcBorders>
              <w:top w:val="nil"/>
              <w:bottom w:val="nil"/>
            </w:tcBorders>
          </w:tcPr>
          <w:p w:rsidR="000A5112" w:rsidRDefault="000A5112" w:rsidP="000A5112"/>
        </w:tc>
        <w:tc>
          <w:tcPr>
            <w:tcW w:w="3694" w:type="dxa"/>
            <w:gridSpan w:val="4"/>
          </w:tcPr>
          <w:p w:rsidR="000A5112" w:rsidRDefault="000A5112" w:rsidP="000A5112">
            <w:pPr>
              <w:pStyle w:val="ConsPlusNormal"/>
            </w:pPr>
            <w:r>
              <w:t xml:space="preserve">Кадастровый номер объединяемого помещения </w:t>
            </w:r>
            <w:hyperlink w:anchor="P563" w:history="1">
              <w:r>
                <w:rPr>
                  <w:color w:val="0000FF"/>
                </w:rPr>
                <w:t>&lt;4&gt;</w:t>
              </w:r>
            </w:hyperlink>
          </w:p>
        </w:tc>
        <w:tc>
          <w:tcPr>
            <w:tcW w:w="5395" w:type="dxa"/>
            <w:gridSpan w:val="8"/>
          </w:tcPr>
          <w:p w:rsidR="000A5112" w:rsidRDefault="000A5112" w:rsidP="000A5112">
            <w:pPr>
              <w:pStyle w:val="ConsPlusNormal"/>
            </w:pPr>
            <w:r>
              <w:t xml:space="preserve">Адрес объединяемого помещения </w:t>
            </w:r>
            <w:hyperlink w:anchor="P563" w:history="1">
              <w:r>
                <w:rPr>
                  <w:color w:val="0000FF"/>
                </w:rPr>
                <w:t>&lt;4&gt;</w:t>
              </w:r>
            </w:hyperlink>
          </w:p>
        </w:tc>
      </w:tr>
      <w:tr w:rsidR="000A5112" w:rsidTr="000A5112">
        <w:tc>
          <w:tcPr>
            <w:tcW w:w="550" w:type="dxa"/>
            <w:vMerge/>
            <w:tcBorders>
              <w:top w:val="nil"/>
              <w:bottom w:val="nil"/>
            </w:tcBorders>
          </w:tcPr>
          <w:p w:rsidR="000A5112" w:rsidRDefault="000A5112" w:rsidP="000A5112"/>
        </w:tc>
        <w:tc>
          <w:tcPr>
            <w:tcW w:w="3694" w:type="dxa"/>
            <w:gridSpan w:val="4"/>
            <w:tcBorders>
              <w:bottom w:val="nil"/>
            </w:tcBorders>
          </w:tcPr>
          <w:p w:rsidR="000A5112" w:rsidRDefault="000A5112" w:rsidP="000A5112">
            <w:pPr>
              <w:pStyle w:val="ConsPlusNormal"/>
            </w:pPr>
          </w:p>
        </w:tc>
        <w:tc>
          <w:tcPr>
            <w:tcW w:w="5395" w:type="dxa"/>
            <w:gridSpan w:val="8"/>
          </w:tcPr>
          <w:p w:rsidR="000A5112" w:rsidRDefault="000A5112" w:rsidP="000A5112">
            <w:pPr>
              <w:pStyle w:val="ConsPlusNormal"/>
            </w:pPr>
          </w:p>
        </w:tc>
      </w:tr>
      <w:tr w:rsidR="000A5112" w:rsidTr="000A5112">
        <w:tc>
          <w:tcPr>
            <w:tcW w:w="550" w:type="dxa"/>
            <w:vMerge/>
            <w:tcBorders>
              <w:top w:val="nil"/>
              <w:bottom w:val="nil"/>
            </w:tcBorders>
          </w:tcPr>
          <w:p w:rsidR="000A5112" w:rsidRDefault="000A5112" w:rsidP="000A5112"/>
        </w:tc>
        <w:tc>
          <w:tcPr>
            <w:tcW w:w="3694" w:type="dxa"/>
            <w:gridSpan w:val="4"/>
            <w:tcBorders>
              <w:top w:val="nil"/>
            </w:tcBorders>
          </w:tcPr>
          <w:p w:rsidR="000A5112" w:rsidRDefault="000A5112" w:rsidP="000A5112">
            <w:pPr>
              <w:pStyle w:val="ConsPlusNormal"/>
            </w:pPr>
          </w:p>
        </w:tc>
        <w:tc>
          <w:tcPr>
            <w:tcW w:w="5395" w:type="dxa"/>
            <w:gridSpan w:val="8"/>
          </w:tcPr>
          <w:p w:rsidR="000A5112" w:rsidRDefault="000A5112" w:rsidP="000A5112">
            <w:pPr>
              <w:pStyle w:val="ConsPlusNormal"/>
            </w:pPr>
          </w:p>
        </w:tc>
      </w:tr>
      <w:tr w:rsidR="000A5112" w:rsidTr="000A5112">
        <w:tc>
          <w:tcPr>
            <w:tcW w:w="550" w:type="dxa"/>
            <w:vMerge/>
            <w:tcBorders>
              <w:top w:val="nil"/>
              <w:bottom w:val="nil"/>
            </w:tcBorders>
          </w:tcPr>
          <w:p w:rsidR="000A5112" w:rsidRDefault="000A5112" w:rsidP="000A5112"/>
        </w:tc>
        <w:tc>
          <w:tcPr>
            <w:tcW w:w="3694" w:type="dxa"/>
            <w:gridSpan w:val="4"/>
            <w:tcBorders>
              <w:bottom w:val="nil"/>
            </w:tcBorders>
          </w:tcPr>
          <w:p w:rsidR="000A5112" w:rsidRDefault="000A5112" w:rsidP="000A5112">
            <w:pPr>
              <w:pStyle w:val="ConsPlusNormal"/>
            </w:pPr>
            <w:r>
              <w:t>Дополнительная информация:</w:t>
            </w:r>
          </w:p>
        </w:tc>
        <w:tc>
          <w:tcPr>
            <w:tcW w:w="5395" w:type="dxa"/>
            <w:gridSpan w:val="8"/>
          </w:tcPr>
          <w:p w:rsidR="000A5112" w:rsidRDefault="000A5112" w:rsidP="000A5112">
            <w:pPr>
              <w:pStyle w:val="ConsPlusNormal"/>
            </w:pPr>
          </w:p>
        </w:tc>
      </w:tr>
      <w:tr w:rsidR="000A5112" w:rsidTr="000A5112">
        <w:tblPrEx>
          <w:tblBorders>
            <w:insideH w:val="nil"/>
          </w:tblBorders>
        </w:tblPrEx>
        <w:tc>
          <w:tcPr>
            <w:tcW w:w="550" w:type="dxa"/>
            <w:vMerge/>
            <w:tcBorders>
              <w:top w:val="nil"/>
              <w:bottom w:val="nil"/>
            </w:tcBorders>
          </w:tcPr>
          <w:p w:rsidR="000A5112" w:rsidRDefault="000A5112" w:rsidP="000A5112"/>
        </w:tc>
        <w:tc>
          <w:tcPr>
            <w:tcW w:w="3694" w:type="dxa"/>
            <w:gridSpan w:val="4"/>
            <w:tcBorders>
              <w:top w:val="nil"/>
              <w:bottom w:val="nil"/>
            </w:tcBorders>
          </w:tcPr>
          <w:p w:rsidR="000A5112" w:rsidRDefault="000A5112" w:rsidP="000A5112">
            <w:pPr>
              <w:pStyle w:val="ConsPlusNormal"/>
            </w:pPr>
          </w:p>
        </w:tc>
        <w:tc>
          <w:tcPr>
            <w:tcW w:w="5395" w:type="dxa"/>
            <w:gridSpan w:val="8"/>
          </w:tcPr>
          <w:p w:rsidR="000A5112" w:rsidRDefault="000A5112" w:rsidP="000A5112">
            <w:pPr>
              <w:pStyle w:val="ConsPlusNormal"/>
            </w:pPr>
          </w:p>
        </w:tc>
      </w:tr>
      <w:tr w:rsidR="000A5112" w:rsidTr="000A5112">
        <w:tc>
          <w:tcPr>
            <w:tcW w:w="550" w:type="dxa"/>
            <w:vMerge/>
            <w:tcBorders>
              <w:top w:val="nil"/>
              <w:bottom w:val="nil"/>
            </w:tcBorders>
          </w:tcPr>
          <w:p w:rsidR="000A5112" w:rsidRDefault="000A5112" w:rsidP="000A5112"/>
        </w:tc>
        <w:tc>
          <w:tcPr>
            <w:tcW w:w="3694" w:type="dxa"/>
            <w:gridSpan w:val="4"/>
            <w:tcBorders>
              <w:top w:val="nil"/>
            </w:tcBorders>
          </w:tcPr>
          <w:p w:rsidR="000A5112" w:rsidRDefault="000A5112" w:rsidP="000A5112">
            <w:pPr>
              <w:pStyle w:val="ConsPlusNormal"/>
            </w:pPr>
          </w:p>
        </w:tc>
        <w:tc>
          <w:tcPr>
            <w:tcW w:w="5395" w:type="dxa"/>
            <w:gridSpan w:val="8"/>
          </w:tcPr>
          <w:p w:rsidR="000A5112" w:rsidRDefault="000A5112" w:rsidP="000A5112">
            <w:pPr>
              <w:pStyle w:val="ConsPlusNormal"/>
            </w:pPr>
          </w:p>
        </w:tc>
      </w:tr>
      <w:tr w:rsidR="000A5112" w:rsidTr="000A5112">
        <w:tc>
          <w:tcPr>
            <w:tcW w:w="550" w:type="dxa"/>
            <w:vMerge/>
            <w:tcBorders>
              <w:top w:val="nil"/>
              <w:bottom w:val="nil"/>
            </w:tcBorders>
          </w:tcPr>
          <w:p w:rsidR="000A5112" w:rsidRDefault="000A5112" w:rsidP="000A5112"/>
        </w:tc>
        <w:tc>
          <w:tcPr>
            <w:tcW w:w="426" w:type="dxa"/>
          </w:tcPr>
          <w:p w:rsidR="000A5112" w:rsidRDefault="000A5112" w:rsidP="000A5112">
            <w:pPr>
              <w:pStyle w:val="ConsPlusNormal"/>
            </w:pPr>
          </w:p>
        </w:tc>
        <w:tc>
          <w:tcPr>
            <w:tcW w:w="8663" w:type="dxa"/>
            <w:gridSpan w:val="11"/>
          </w:tcPr>
          <w:p w:rsidR="000A5112" w:rsidRDefault="000A5112" w:rsidP="000A5112">
            <w:pPr>
              <w:pStyle w:val="ConsPlusNormal"/>
            </w:pPr>
            <w:r>
              <w:t>Образованием помещения в здании, сооружении путем переустройства и (или) перепланировки мест общего пользования</w:t>
            </w:r>
          </w:p>
        </w:tc>
      </w:tr>
      <w:tr w:rsidR="000A5112" w:rsidTr="000A5112">
        <w:tc>
          <w:tcPr>
            <w:tcW w:w="550" w:type="dxa"/>
            <w:vMerge/>
            <w:tcBorders>
              <w:top w:val="nil"/>
              <w:bottom w:val="nil"/>
            </w:tcBorders>
          </w:tcPr>
          <w:p w:rsidR="000A5112" w:rsidRDefault="000A5112" w:rsidP="000A5112"/>
        </w:tc>
        <w:tc>
          <w:tcPr>
            <w:tcW w:w="426" w:type="dxa"/>
          </w:tcPr>
          <w:p w:rsidR="000A5112" w:rsidRDefault="000A5112" w:rsidP="000A5112">
            <w:pPr>
              <w:pStyle w:val="ConsPlusNormal"/>
            </w:pPr>
          </w:p>
        </w:tc>
        <w:tc>
          <w:tcPr>
            <w:tcW w:w="444" w:type="dxa"/>
          </w:tcPr>
          <w:p w:rsidR="000A5112" w:rsidRDefault="000A5112" w:rsidP="000A5112">
            <w:pPr>
              <w:pStyle w:val="ConsPlusNormal"/>
            </w:pPr>
          </w:p>
        </w:tc>
        <w:tc>
          <w:tcPr>
            <w:tcW w:w="3468" w:type="dxa"/>
            <w:gridSpan w:val="4"/>
          </w:tcPr>
          <w:p w:rsidR="000A5112" w:rsidRDefault="000A5112" w:rsidP="000A5112">
            <w:pPr>
              <w:pStyle w:val="ConsPlusNormal"/>
              <w:jc w:val="center"/>
            </w:pPr>
            <w:r>
              <w:t>Образование жилого помещения</w:t>
            </w:r>
          </w:p>
        </w:tc>
        <w:tc>
          <w:tcPr>
            <w:tcW w:w="371" w:type="dxa"/>
          </w:tcPr>
          <w:p w:rsidR="000A5112" w:rsidRDefault="000A5112" w:rsidP="000A5112">
            <w:pPr>
              <w:pStyle w:val="ConsPlusNormal"/>
            </w:pPr>
          </w:p>
        </w:tc>
        <w:tc>
          <w:tcPr>
            <w:tcW w:w="4380" w:type="dxa"/>
            <w:gridSpan w:val="5"/>
          </w:tcPr>
          <w:p w:rsidR="000A5112" w:rsidRDefault="000A5112" w:rsidP="000A5112">
            <w:pPr>
              <w:pStyle w:val="ConsPlusNormal"/>
              <w:jc w:val="center"/>
            </w:pPr>
            <w:r>
              <w:t>Образование нежилого помещения</w:t>
            </w:r>
          </w:p>
        </w:tc>
      </w:tr>
      <w:tr w:rsidR="000A5112" w:rsidTr="000A5112">
        <w:tc>
          <w:tcPr>
            <w:tcW w:w="550" w:type="dxa"/>
            <w:vMerge/>
            <w:tcBorders>
              <w:top w:val="nil"/>
              <w:bottom w:val="nil"/>
            </w:tcBorders>
          </w:tcPr>
          <w:p w:rsidR="000A5112" w:rsidRDefault="000A5112" w:rsidP="000A5112"/>
        </w:tc>
        <w:tc>
          <w:tcPr>
            <w:tcW w:w="3694" w:type="dxa"/>
            <w:gridSpan w:val="4"/>
          </w:tcPr>
          <w:p w:rsidR="000A5112" w:rsidRDefault="000A5112" w:rsidP="000A5112">
            <w:pPr>
              <w:pStyle w:val="ConsPlusNormal"/>
            </w:pPr>
            <w:r>
              <w:t>Количество образуемых помещений</w:t>
            </w:r>
          </w:p>
        </w:tc>
        <w:tc>
          <w:tcPr>
            <w:tcW w:w="5395" w:type="dxa"/>
            <w:gridSpan w:val="8"/>
          </w:tcPr>
          <w:p w:rsidR="000A5112" w:rsidRDefault="000A5112" w:rsidP="000A5112">
            <w:pPr>
              <w:pStyle w:val="ConsPlusNormal"/>
            </w:pPr>
          </w:p>
        </w:tc>
      </w:tr>
      <w:tr w:rsidR="000A5112" w:rsidTr="000A5112">
        <w:tc>
          <w:tcPr>
            <w:tcW w:w="550" w:type="dxa"/>
            <w:vMerge/>
            <w:tcBorders>
              <w:top w:val="nil"/>
              <w:bottom w:val="nil"/>
            </w:tcBorders>
          </w:tcPr>
          <w:p w:rsidR="000A5112" w:rsidRDefault="000A5112" w:rsidP="000A5112"/>
        </w:tc>
        <w:tc>
          <w:tcPr>
            <w:tcW w:w="3694" w:type="dxa"/>
            <w:gridSpan w:val="4"/>
          </w:tcPr>
          <w:p w:rsidR="000A5112" w:rsidRDefault="000A5112" w:rsidP="000A5112">
            <w:pPr>
              <w:pStyle w:val="ConsPlusNormal"/>
            </w:pPr>
            <w:r>
              <w:t>Кадастровый номер здания, сооружения</w:t>
            </w:r>
          </w:p>
        </w:tc>
        <w:tc>
          <w:tcPr>
            <w:tcW w:w="5395" w:type="dxa"/>
            <w:gridSpan w:val="8"/>
          </w:tcPr>
          <w:p w:rsidR="000A5112" w:rsidRDefault="000A5112" w:rsidP="000A5112">
            <w:pPr>
              <w:pStyle w:val="ConsPlusNormal"/>
            </w:pPr>
            <w:r>
              <w:t>Адрес здания, сооружения</w:t>
            </w:r>
          </w:p>
        </w:tc>
      </w:tr>
      <w:tr w:rsidR="000A5112" w:rsidTr="000A5112">
        <w:tc>
          <w:tcPr>
            <w:tcW w:w="550" w:type="dxa"/>
            <w:vMerge/>
            <w:tcBorders>
              <w:top w:val="nil"/>
              <w:bottom w:val="nil"/>
            </w:tcBorders>
          </w:tcPr>
          <w:p w:rsidR="000A5112" w:rsidRDefault="000A5112" w:rsidP="000A5112"/>
        </w:tc>
        <w:tc>
          <w:tcPr>
            <w:tcW w:w="3694" w:type="dxa"/>
            <w:gridSpan w:val="4"/>
            <w:tcBorders>
              <w:bottom w:val="nil"/>
            </w:tcBorders>
          </w:tcPr>
          <w:p w:rsidR="000A5112" w:rsidRDefault="000A5112" w:rsidP="000A5112">
            <w:pPr>
              <w:pStyle w:val="ConsPlusNormal"/>
            </w:pPr>
          </w:p>
        </w:tc>
        <w:tc>
          <w:tcPr>
            <w:tcW w:w="5395" w:type="dxa"/>
            <w:gridSpan w:val="8"/>
          </w:tcPr>
          <w:p w:rsidR="000A5112" w:rsidRDefault="000A5112" w:rsidP="000A5112">
            <w:pPr>
              <w:pStyle w:val="ConsPlusNormal"/>
            </w:pPr>
          </w:p>
        </w:tc>
      </w:tr>
      <w:tr w:rsidR="000A5112" w:rsidTr="000A5112">
        <w:tc>
          <w:tcPr>
            <w:tcW w:w="550" w:type="dxa"/>
            <w:vMerge/>
            <w:tcBorders>
              <w:top w:val="nil"/>
              <w:bottom w:val="nil"/>
            </w:tcBorders>
          </w:tcPr>
          <w:p w:rsidR="000A5112" w:rsidRDefault="000A5112" w:rsidP="000A5112"/>
        </w:tc>
        <w:tc>
          <w:tcPr>
            <w:tcW w:w="3694" w:type="dxa"/>
            <w:gridSpan w:val="4"/>
            <w:tcBorders>
              <w:top w:val="nil"/>
            </w:tcBorders>
          </w:tcPr>
          <w:p w:rsidR="000A5112" w:rsidRDefault="000A5112" w:rsidP="000A5112">
            <w:pPr>
              <w:pStyle w:val="ConsPlusNormal"/>
            </w:pPr>
          </w:p>
        </w:tc>
        <w:tc>
          <w:tcPr>
            <w:tcW w:w="5395" w:type="dxa"/>
            <w:gridSpan w:val="8"/>
          </w:tcPr>
          <w:p w:rsidR="000A5112" w:rsidRDefault="000A5112" w:rsidP="000A5112">
            <w:pPr>
              <w:pStyle w:val="ConsPlusNormal"/>
            </w:pPr>
          </w:p>
        </w:tc>
      </w:tr>
      <w:tr w:rsidR="000A5112" w:rsidTr="000A5112">
        <w:tc>
          <w:tcPr>
            <w:tcW w:w="550" w:type="dxa"/>
            <w:vMerge/>
            <w:tcBorders>
              <w:top w:val="nil"/>
              <w:bottom w:val="nil"/>
            </w:tcBorders>
          </w:tcPr>
          <w:p w:rsidR="000A5112" w:rsidRDefault="000A5112" w:rsidP="000A5112"/>
        </w:tc>
        <w:tc>
          <w:tcPr>
            <w:tcW w:w="3694" w:type="dxa"/>
            <w:gridSpan w:val="4"/>
            <w:tcBorders>
              <w:bottom w:val="nil"/>
            </w:tcBorders>
          </w:tcPr>
          <w:p w:rsidR="000A5112" w:rsidRDefault="000A5112" w:rsidP="000A5112">
            <w:pPr>
              <w:pStyle w:val="ConsPlusNormal"/>
            </w:pPr>
            <w:r>
              <w:t>Дополнительная информация:</w:t>
            </w:r>
          </w:p>
        </w:tc>
        <w:tc>
          <w:tcPr>
            <w:tcW w:w="5395" w:type="dxa"/>
            <w:gridSpan w:val="8"/>
          </w:tcPr>
          <w:p w:rsidR="000A5112" w:rsidRDefault="000A5112" w:rsidP="000A5112">
            <w:pPr>
              <w:pStyle w:val="ConsPlusNormal"/>
            </w:pPr>
          </w:p>
        </w:tc>
      </w:tr>
      <w:tr w:rsidR="000A5112" w:rsidTr="000A5112">
        <w:tblPrEx>
          <w:tblBorders>
            <w:insideH w:val="nil"/>
          </w:tblBorders>
        </w:tblPrEx>
        <w:tc>
          <w:tcPr>
            <w:tcW w:w="550" w:type="dxa"/>
            <w:vMerge/>
            <w:tcBorders>
              <w:top w:val="nil"/>
              <w:bottom w:val="nil"/>
            </w:tcBorders>
          </w:tcPr>
          <w:p w:rsidR="000A5112" w:rsidRDefault="000A5112" w:rsidP="000A5112"/>
        </w:tc>
        <w:tc>
          <w:tcPr>
            <w:tcW w:w="3694" w:type="dxa"/>
            <w:gridSpan w:val="4"/>
            <w:tcBorders>
              <w:top w:val="nil"/>
              <w:bottom w:val="nil"/>
            </w:tcBorders>
          </w:tcPr>
          <w:p w:rsidR="000A5112" w:rsidRDefault="000A5112" w:rsidP="000A5112">
            <w:pPr>
              <w:pStyle w:val="ConsPlusNormal"/>
            </w:pPr>
          </w:p>
        </w:tc>
        <w:tc>
          <w:tcPr>
            <w:tcW w:w="5395" w:type="dxa"/>
            <w:gridSpan w:val="8"/>
          </w:tcPr>
          <w:p w:rsidR="000A5112" w:rsidRDefault="000A5112" w:rsidP="000A5112">
            <w:pPr>
              <w:pStyle w:val="ConsPlusNormal"/>
            </w:pPr>
          </w:p>
        </w:tc>
      </w:tr>
      <w:tr w:rsidR="000A5112" w:rsidTr="000A5112">
        <w:tblPrEx>
          <w:tblBorders>
            <w:insideH w:val="nil"/>
          </w:tblBorders>
        </w:tblPrEx>
        <w:tc>
          <w:tcPr>
            <w:tcW w:w="550" w:type="dxa"/>
            <w:tcBorders>
              <w:top w:val="nil"/>
            </w:tcBorders>
          </w:tcPr>
          <w:p w:rsidR="000A5112" w:rsidRDefault="000A5112" w:rsidP="000A5112">
            <w:pPr>
              <w:pStyle w:val="ConsPlusNormal"/>
            </w:pPr>
          </w:p>
        </w:tc>
        <w:tc>
          <w:tcPr>
            <w:tcW w:w="3694" w:type="dxa"/>
            <w:gridSpan w:val="4"/>
            <w:tcBorders>
              <w:top w:val="nil"/>
            </w:tcBorders>
          </w:tcPr>
          <w:p w:rsidR="000A5112" w:rsidRDefault="000A5112" w:rsidP="000A5112">
            <w:pPr>
              <w:pStyle w:val="ConsPlusNormal"/>
            </w:pPr>
          </w:p>
        </w:tc>
        <w:tc>
          <w:tcPr>
            <w:tcW w:w="5395" w:type="dxa"/>
            <w:gridSpan w:val="8"/>
          </w:tcPr>
          <w:p w:rsidR="000A5112" w:rsidRDefault="000A5112" w:rsidP="000A5112">
            <w:pPr>
              <w:pStyle w:val="ConsPlusNormal"/>
            </w:pPr>
          </w:p>
        </w:tc>
      </w:tr>
    </w:tbl>
    <w:p w:rsidR="000A5112" w:rsidRDefault="000A5112" w:rsidP="000A511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38"/>
        <w:gridCol w:w="432"/>
        <w:gridCol w:w="3255"/>
        <w:gridCol w:w="2091"/>
        <w:gridCol w:w="1331"/>
        <w:gridCol w:w="1992"/>
      </w:tblGrid>
      <w:tr w:rsidR="000A5112" w:rsidTr="000A5112">
        <w:tc>
          <w:tcPr>
            <w:tcW w:w="6316" w:type="dxa"/>
            <w:gridSpan w:val="4"/>
          </w:tcPr>
          <w:p w:rsidR="000A5112" w:rsidRDefault="000A5112" w:rsidP="000A5112">
            <w:pPr>
              <w:pStyle w:val="ConsPlusNormal"/>
            </w:pPr>
          </w:p>
        </w:tc>
        <w:tc>
          <w:tcPr>
            <w:tcW w:w="1331" w:type="dxa"/>
          </w:tcPr>
          <w:p w:rsidR="000A5112" w:rsidRDefault="000A5112" w:rsidP="000A5112">
            <w:pPr>
              <w:pStyle w:val="ConsPlusNormal"/>
              <w:ind w:left="5"/>
              <w:jc w:val="both"/>
            </w:pPr>
            <w:r>
              <w:t>Лист N ___</w:t>
            </w:r>
          </w:p>
        </w:tc>
        <w:tc>
          <w:tcPr>
            <w:tcW w:w="1992" w:type="dxa"/>
          </w:tcPr>
          <w:p w:rsidR="000A5112" w:rsidRDefault="000A5112" w:rsidP="000A5112">
            <w:pPr>
              <w:pStyle w:val="ConsPlusNormal"/>
              <w:ind w:left="10"/>
              <w:jc w:val="both"/>
            </w:pPr>
            <w:r>
              <w:t>Всего листов ___</w:t>
            </w:r>
          </w:p>
        </w:tc>
      </w:tr>
      <w:tr w:rsidR="000A5112" w:rsidTr="000A5112">
        <w:tblPrEx>
          <w:tblBorders>
            <w:left w:val="nil"/>
            <w:right w:val="nil"/>
            <w:insideV w:val="nil"/>
          </w:tblBorders>
        </w:tblPrEx>
        <w:tc>
          <w:tcPr>
            <w:tcW w:w="6316" w:type="dxa"/>
            <w:gridSpan w:val="4"/>
          </w:tcPr>
          <w:p w:rsidR="000A5112" w:rsidRDefault="000A5112" w:rsidP="000A5112">
            <w:pPr>
              <w:pStyle w:val="ConsPlusNormal"/>
            </w:pPr>
          </w:p>
        </w:tc>
        <w:tc>
          <w:tcPr>
            <w:tcW w:w="1331" w:type="dxa"/>
          </w:tcPr>
          <w:p w:rsidR="000A5112" w:rsidRDefault="000A5112" w:rsidP="000A5112">
            <w:pPr>
              <w:pStyle w:val="ConsPlusNormal"/>
            </w:pPr>
          </w:p>
        </w:tc>
        <w:tc>
          <w:tcPr>
            <w:tcW w:w="1992" w:type="dxa"/>
          </w:tcPr>
          <w:p w:rsidR="000A5112" w:rsidRDefault="000A5112" w:rsidP="000A5112">
            <w:pPr>
              <w:pStyle w:val="ConsPlusNormal"/>
            </w:pPr>
          </w:p>
        </w:tc>
      </w:tr>
      <w:tr w:rsidR="000A5112" w:rsidTr="000A5112">
        <w:tc>
          <w:tcPr>
            <w:tcW w:w="538" w:type="dxa"/>
            <w:vMerge w:val="restart"/>
          </w:tcPr>
          <w:p w:rsidR="000A5112" w:rsidRDefault="000A5112" w:rsidP="000A5112">
            <w:pPr>
              <w:pStyle w:val="ConsPlusNormal"/>
              <w:jc w:val="center"/>
            </w:pPr>
            <w:r>
              <w:t>3.3</w:t>
            </w:r>
          </w:p>
        </w:tc>
        <w:tc>
          <w:tcPr>
            <w:tcW w:w="9101" w:type="dxa"/>
            <w:gridSpan w:val="5"/>
          </w:tcPr>
          <w:p w:rsidR="000A5112" w:rsidRDefault="000A5112" w:rsidP="000A5112">
            <w:pPr>
              <w:pStyle w:val="ConsPlusNormal"/>
            </w:pPr>
            <w:r>
              <w:t>Аннулировать адрес объекта адресации:</w:t>
            </w:r>
          </w:p>
        </w:tc>
      </w:tr>
      <w:tr w:rsidR="000A5112" w:rsidTr="000A5112">
        <w:tc>
          <w:tcPr>
            <w:tcW w:w="538" w:type="dxa"/>
            <w:vMerge/>
          </w:tcPr>
          <w:p w:rsidR="000A5112" w:rsidRDefault="000A5112" w:rsidP="000A5112"/>
        </w:tc>
        <w:tc>
          <w:tcPr>
            <w:tcW w:w="3687" w:type="dxa"/>
            <w:gridSpan w:val="2"/>
          </w:tcPr>
          <w:p w:rsidR="000A5112" w:rsidRDefault="000A5112" w:rsidP="000A5112">
            <w:pPr>
              <w:pStyle w:val="ConsPlusNormal"/>
            </w:pPr>
            <w:r>
              <w:t>Наименование страны</w:t>
            </w:r>
          </w:p>
        </w:tc>
        <w:tc>
          <w:tcPr>
            <w:tcW w:w="5414" w:type="dxa"/>
            <w:gridSpan w:val="3"/>
          </w:tcPr>
          <w:p w:rsidR="000A5112" w:rsidRDefault="000A5112" w:rsidP="000A5112">
            <w:pPr>
              <w:pStyle w:val="ConsPlusNormal"/>
            </w:pPr>
          </w:p>
        </w:tc>
      </w:tr>
      <w:tr w:rsidR="000A5112" w:rsidTr="000A5112">
        <w:tc>
          <w:tcPr>
            <w:tcW w:w="538" w:type="dxa"/>
            <w:vMerge/>
          </w:tcPr>
          <w:p w:rsidR="000A5112" w:rsidRDefault="000A5112" w:rsidP="000A5112"/>
        </w:tc>
        <w:tc>
          <w:tcPr>
            <w:tcW w:w="3687" w:type="dxa"/>
            <w:gridSpan w:val="2"/>
          </w:tcPr>
          <w:p w:rsidR="000A5112" w:rsidRDefault="000A5112" w:rsidP="000A5112">
            <w:pPr>
              <w:pStyle w:val="ConsPlusNormal"/>
              <w:ind w:firstLine="5"/>
              <w:jc w:val="both"/>
            </w:pPr>
            <w:r>
              <w:t>Наименование субъекта Российской Федерации</w:t>
            </w:r>
          </w:p>
        </w:tc>
        <w:tc>
          <w:tcPr>
            <w:tcW w:w="5414" w:type="dxa"/>
            <w:gridSpan w:val="3"/>
          </w:tcPr>
          <w:p w:rsidR="000A5112" w:rsidRDefault="000A5112" w:rsidP="000A5112">
            <w:pPr>
              <w:pStyle w:val="ConsPlusNormal"/>
            </w:pPr>
          </w:p>
        </w:tc>
      </w:tr>
      <w:tr w:rsidR="000A5112" w:rsidTr="000A5112">
        <w:tc>
          <w:tcPr>
            <w:tcW w:w="538" w:type="dxa"/>
            <w:vMerge/>
          </w:tcPr>
          <w:p w:rsidR="000A5112" w:rsidRDefault="000A5112" w:rsidP="000A5112"/>
        </w:tc>
        <w:tc>
          <w:tcPr>
            <w:tcW w:w="3687" w:type="dxa"/>
            <w:gridSpan w:val="2"/>
          </w:tcPr>
          <w:p w:rsidR="000A5112" w:rsidRDefault="000A5112" w:rsidP="000A5112">
            <w:pPr>
              <w:pStyle w:val="ConsPlusNormal"/>
              <w:ind w:firstLine="10"/>
              <w:jc w:val="both"/>
            </w:pPr>
            <w: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5414" w:type="dxa"/>
            <w:gridSpan w:val="3"/>
          </w:tcPr>
          <w:p w:rsidR="000A5112" w:rsidRDefault="000A5112" w:rsidP="000A5112">
            <w:pPr>
              <w:pStyle w:val="ConsPlusNormal"/>
            </w:pPr>
          </w:p>
        </w:tc>
      </w:tr>
      <w:tr w:rsidR="000A5112" w:rsidTr="000A5112">
        <w:tc>
          <w:tcPr>
            <w:tcW w:w="538" w:type="dxa"/>
            <w:vMerge/>
          </w:tcPr>
          <w:p w:rsidR="000A5112" w:rsidRDefault="000A5112" w:rsidP="000A5112"/>
        </w:tc>
        <w:tc>
          <w:tcPr>
            <w:tcW w:w="3687" w:type="dxa"/>
            <w:gridSpan w:val="2"/>
          </w:tcPr>
          <w:p w:rsidR="000A5112" w:rsidRDefault="000A5112" w:rsidP="000A5112">
            <w:pPr>
              <w:pStyle w:val="ConsPlusNormal"/>
            </w:pPr>
            <w:r>
              <w:t>Наименование поселения</w:t>
            </w:r>
          </w:p>
        </w:tc>
        <w:tc>
          <w:tcPr>
            <w:tcW w:w="5414" w:type="dxa"/>
            <w:gridSpan w:val="3"/>
          </w:tcPr>
          <w:p w:rsidR="000A5112" w:rsidRDefault="000A5112" w:rsidP="000A5112">
            <w:pPr>
              <w:pStyle w:val="ConsPlusNormal"/>
            </w:pPr>
          </w:p>
        </w:tc>
      </w:tr>
      <w:tr w:rsidR="000A5112" w:rsidTr="000A5112">
        <w:tc>
          <w:tcPr>
            <w:tcW w:w="538" w:type="dxa"/>
            <w:vMerge/>
          </w:tcPr>
          <w:p w:rsidR="000A5112" w:rsidRDefault="000A5112" w:rsidP="000A5112"/>
        </w:tc>
        <w:tc>
          <w:tcPr>
            <w:tcW w:w="3687" w:type="dxa"/>
            <w:gridSpan w:val="2"/>
          </w:tcPr>
          <w:p w:rsidR="000A5112" w:rsidRDefault="000A5112" w:rsidP="000A5112">
            <w:pPr>
              <w:pStyle w:val="ConsPlusNormal"/>
              <w:ind w:firstLine="5"/>
              <w:jc w:val="both"/>
            </w:pPr>
            <w:r>
              <w:t xml:space="preserve">Наименование внутригородского </w:t>
            </w:r>
            <w:r>
              <w:lastRenderedPageBreak/>
              <w:t>района городского округа</w:t>
            </w:r>
          </w:p>
        </w:tc>
        <w:tc>
          <w:tcPr>
            <w:tcW w:w="5414" w:type="dxa"/>
            <w:gridSpan w:val="3"/>
          </w:tcPr>
          <w:p w:rsidR="000A5112" w:rsidRDefault="000A5112" w:rsidP="000A5112">
            <w:pPr>
              <w:pStyle w:val="ConsPlusNormal"/>
            </w:pPr>
          </w:p>
        </w:tc>
      </w:tr>
      <w:tr w:rsidR="000A5112" w:rsidTr="000A5112">
        <w:tc>
          <w:tcPr>
            <w:tcW w:w="538" w:type="dxa"/>
            <w:vMerge/>
          </w:tcPr>
          <w:p w:rsidR="000A5112" w:rsidRDefault="000A5112" w:rsidP="000A5112"/>
        </w:tc>
        <w:tc>
          <w:tcPr>
            <w:tcW w:w="3687" w:type="dxa"/>
            <w:gridSpan w:val="2"/>
          </w:tcPr>
          <w:p w:rsidR="000A5112" w:rsidRDefault="000A5112" w:rsidP="000A5112">
            <w:pPr>
              <w:pStyle w:val="ConsPlusNormal"/>
            </w:pPr>
            <w:r>
              <w:t>Наименование населенного пункта</w:t>
            </w:r>
          </w:p>
        </w:tc>
        <w:tc>
          <w:tcPr>
            <w:tcW w:w="5414" w:type="dxa"/>
            <w:gridSpan w:val="3"/>
          </w:tcPr>
          <w:p w:rsidR="000A5112" w:rsidRDefault="000A5112" w:rsidP="000A5112">
            <w:pPr>
              <w:pStyle w:val="ConsPlusNormal"/>
            </w:pPr>
          </w:p>
        </w:tc>
      </w:tr>
      <w:tr w:rsidR="000A5112" w:rsidTr="000A5112">
        <w:tc>
          <w:tcPr>
            <w:tcW w:w="538" w:type="dxa"/>
            <w:vMerge/>
          </w:tcPr>
          <w:p w:rsidR="000A5112" w:rsidRDefault="000A5112" w:rsidP="000A5112"/>
        </w:tc>
        <w:tc>
          <w:tcPr>
            <w:tcW w:w="3687" w:type="dxa"/>
            <w:gridSpan w:val="2"/>
          </w:tcPr>
          <w:p w:rsidR="000A5112" w:rsidRDefault="000A5112" w:rsidP="000A5112">
            <w:pPr>
              <w:pStyle w:val="ConsPlusNormal"/>
              <w:ind w:firstLine="5"/>
              <w:jc w:val="both"/>
            </w:pPr>
            <w:r>
              <w:t>Наименование элемента планировочной структуры</w:t>
            </w:r>
          </w:p>
        </w:tc>
        <w:tc>
          <w:tcPr>
            <w:tcW w:w="5414" w:type="dxa"/>
            <w:gridSpan w:val="3"/>
          </w:tcPr>
          <w:p w:rsidR="000A5112" w:rsidRDefault="000A5112" w:rsidP="000A5112">
            <w:pPr>
              <w:pStyle w:val="ConsPlusNormal"/>
            </w:pPr>
          </w:p>
        </w:tc>
      </w:tr>
      <w:tr w:rsidR="000A5112" w:rsidTr="000A5112">
        <w:tc>
          <w:tcPr>
            <w:tcW w:w="538" w:type="dxa"/>
            <w:vMerge/>
          </w:tcPr>
          <w:p w:rsidR="000A5112" w:rsidRDefault="000A5112" w:rsidP="000A5112"/>
        </w:tc>
        <w:tc>
          <w:tcPr>
            <w:tcW w:w="3687" w:type="dxa"/>
            <w:gridSpan w:val="2"/>
          </w:tcPr>
          <w:p w:rsidR="000A5112" w:rsidRDefault="000A5112" w:rsidP="000A5112">
            <w:pPr>
              <w:pStyle w:val="ConsPlusNormal"/>
              <w:ind w:firstLine="5"/>
              <w:jc w:val="both"/>
            </w:pPr>
            <w:r>
              <w:t>Наименование элемента улично-дорожной сети</w:t>
            </w:r>
          </w:p>
        </w:tc>
        <w:tc>
          <w:tcPr>
            <w:tcW w:w="5414" w:type="dxa"/>
            <w:gridSpan w:val="3"/>
          </w:tcPr>
          <w:p w:rsidR="000A5112" w:rsidRDefault="000A5112" w:rsidP="000A5112">
            <w:pPr>
              <w:pStyle w:val="ConsPlusNormal"/>
            </w:pPr>
          </w:p>
        </w:tc>
      </w:tr>
      <w:tr w:rsidR="000A5112" w:rsidTr="000A5112">
        <w:tc>
          <w:tcPr>
            <w:tcW w:w="538" w:type="dxa"/>
            <w:vMerge/>
          </w:tcPr>
          <w:p w:rsidR="000A5112" w:rsidRDefault="000A5112" w:rsidP="000A5112"/>
        </w:tc>
        <w:tc>
          <w:tcPr>
            <w:tcW w:w="3687" w:type="dxa"/>
            <w:gridSpan w:val="2"/>
          </w:tcPr>
          <w:p w:rsidR="000A5112" w:rsidRDefault="000A5112" w:rsidP="000A5112">
            <w:pPr>
              <w:pStyle w:val="ConsPlusNormal"/>
            </w:pPr>
            <w:r>
              <w:t>Номер земельного участка</w:t>
            </w:r>
          </w:p>
        </w:tc>
        <w:tc>
          <w:tcPr>
            <w:tcW w:w="5414" w:type="dxa"/>
            <w:gridSpan w:val="3"/>
          </w:tcPr>
          <w:p w:rsidR="000A5112" w:rsidRDefault="000A5112" w:rsidP="000A5112">
            <w:pPr>
              <w:pStyle w:val="ConsPlusNormal"/>
            </w:pPr>
          </w:p>
        </w:tc>
      </w:tr>
      <w:tr w:rsidR="000A5112" w:rsidTr="000A5112">
        <w:tc>
          <w:tcPr>
            <w:tcW w:w="538" w:type="dxa"/>
            <w:vMerge/>
          </w:tcPr>
          <w:p w:rsidR="000A5112" w:rsidRDefault="000A5112" w:rsidP="000A5112"/>
        </w:tc>
        <w:tc>
          <w:tcPr>
            <w:tcW w:w="3687" w:type="dxa"/>
            <w:gridSpan w:val="2"/>
          </w:tcPr>
          <w:p w:rsidR="000A5112" w:rsidRDefault="000A5112" w:rsidP="000A5112">
            <w:pPr>
              <w:pStyle w:val="ConsPlusNormal"/>
            </w:pPr>
            <w:r>
              <w:t>Тип и номер здания, сооружения или объекта незавершенного строительства</w:t>
            </w:r>
          </w:p>
        </w:tc>
        <w:tc>
          <w:tcPr>
            <w:tcW w:w="5414" w:type="dxa"/>
            <w:gridSpan w:val="3"/>
          </w:tcPr>
          <w:p w:rsidR="000A5112" w:rsidRDefault="000A5112" w:rsidP="000A5112">
            <w:pPr>
              <w:pStyle w:val="ConsPlusNormal"/>
            </w:pPr>
          </w:p>
        </w:tc>
      </w:tr>
      <w:tr w:rsidR="000A5112" w:rsidTr="000A5112">
        <w:tc>
          <w:tcPr>
            <w:tcW w:w="538" w:type="dxa"/>
            <w:vMerge/>
          </w:tcPr>
          <w:p w:rsidR="000A5112" w:rsidRDefault="000A5112" w:rsidP="000A5112"/>
        </w:tc>
        <w:tc>
          <w:tcPr>
            <w:tcW w:w="3687" w:type="dxa"/>
            <w:gridSpan w:val="2"/>
          </w:tcPr>
          <w:p w:rsidR="000A5112" w:rsidRDefault="000A5112" w:rsidP="000A5112">
            <w:pPr>
              <w:pStyle w:val="ConsPlusNormal"/>
              <w:ind w:firstLine="5"/>
              <w:jc w:val="both"/>
            </w:pPr>
            <w:r>
              <w:t>Тип и номер помещения, расположенного в здании или сооружении</w:t>
            </w:r>
          </w:p>
        </w:tc>
        <w:tc>
          <w:tcPr>
            <w:tcW w:w="5414" w:type="dxa"/>
            <w:gridSpan w:val="3"/>
          </w:tcPr>
          <w:p w:rsidR="000A5112" w:rsidRDefault="000A5112" w:rsidP="000A5112">
            <w:pPr>
              <w:pStyle w:val="ConsPlusNormal"/>
            </w:pPr>
          </w:p>
        </w:tc>
      </w:tr>
      <w:tr w:rsidR="000A5112" w:rsidTr="000A5112">
        <w:tc>
          <w:tcPr>
            <w:tcW w:w="538" w:type="dxa"/>
            <w:vMerge/>
          </w:tcPr>
          <w:p w:rsidR="000A5112" w:rsidRDefault="000A5112" w:rsidP="000A5112"/>
        </w:tc>
        <w:tc>
          <w:tcPr>
            <w:tcW w:w="3687" w:type="dxa"/>
            <w:gridSpan w:val="2"/>
          </w:tcPr>
          <w:p w:rsidR="000A5112" w:rsidRDefault="000A5112" w:rsidP="000A5112">
            <w:pPr>
              <w:pStyle w:val="ConsPlusNormal"/>
              <w:ind w:firstLine="5"/>
              <w:jc w:val="both"/>
            </w:pPr>
            <w:r>
              <w:t>Тип и номер помещения в пределах квартиры (в отношении коммунальных квартир)</w:t>
            </w:r>
          </w:p>
        </w:tc>
        <w:tc>
          <w:tcPr>
            <w:tcW w:w="5414" w:type="dxa"/>
            <w:gridSpan w:val="3"/>
          </w:tcPr>
          <w:p w:rsidR="000A5112" w:rsidRDefault="000A5112" w:rsidP="000A5112">
            <w:pPr>
              <w:pStyle w:val="ConsPlusNormal"/>
            </w:pPr>
          </w:p>
        </w:tc>
      </w:tr>
      <w:tr w:rsidR="000A5112" w:rsidTr="000A5112">
        <w:tc>
          <w:tcPr>
            <w:tcW w:w="538" w:type="dxa"/>
            <w:vMerge/>
          </w:tcPr>
          <w:p w:rsidR="000A5112" w:rsidRDefault="000A5112" w:rsidP="000A5112"/>
        </w:tc>
        <w:tc>
          <w:tcPr>
            <w:tcW w:w="3687" w:type="dxa"/>
            <w:gridSpan w:val="2"/>
            <w:vMerge w:val="restart"/>
          </w:tcPr>
          <w:p w:rsidR="000A5112" w:rsidRDefault="000A5112" w:rsidP="000A5112">
            <w:pPr>
              <w:pStyle w:val="ConsPlusNormal"/>
            </w:pPr>
            <w:r>
              <w:t>Дополнительная информация:</w:t>
            </w:r>
          </w:p>
        </w:tc>
        <w:tc>
          <w:tcPr>
            <w:tcW w:w="5414" w:type="dxa"/>
            <w:gridSpan w:val="3"/>
          </w:tcPr>
          <w:p w:rsidR="000A5112" w:rsidRDefault="000A5112" w:rsidP="000A5112">
            <w:pPr>
              <w:pStyle w:val="ConsPlusNormal"/>
            </w:pPr>
          </w:p>
        </w:tc>
      </w:tr>
      <w:tr w:rsidR="000A5112" w:rsidTr="000A5112">
        <w:tc>
          <w:tcPr>
            <w:tcW w:w="538" w:type="dxa"/>
            <w:vMerge/>
          </w:tcPr>
          <w:p w:rsidR="000A5112" w:rsidRDefault="000A5112" w:rsidP="000A5112"/>
        </w:tc>
        <w:tc>
          <w:tcPr>
            <w:tcW w:w="3687" w:type="dxa"/>
            <w:gridSpan w:val="2"/>
            <w:vMerge/>
          </w:tcPr>
          <w:p w:rsidR="000A5112" w:rsidRDefault="000A5112" w:rsidP="000A5112"/>
        </w:tc>
        <w:tc>
          <w:tcPr>
            <w:tcW w:w="5414" w:type="dxa"/>
            <w:gridSpan w:val="3"/>
          </w:tcPr>
          <w:p w:rsidR="000A5112" w:rsidRDefault="000A5112" w:rsidP="000A5112">
            <w:pPr>
              <w:pStyle w:val="ConsPlusNormal"/>
            </w:pPr>
          </w:p>
        </w:tc>
      </w:tr>
      <w:tr w:rsidR="000A5112" w:rsidTr="000A5112">
        <w:tc>
          <w:tcPr>
            <w:tcW w:w="538" w:type="dxa"/>
            <w:vMerge/>
          </w:tcPr>
          <w:p w:rsidR="000A5112" w:rsidRDefault="000A5112" w:rsidP="000A5112"/>
        </w:tc>
        <w:tc>
          <w:tcPr>
            <w:tcW w:w="3687" w:type="dxa"/>
            <w:gridSpan w:val="2"/>
            <w:vMerge/>
          </w:tcPr>
          <w:p w:rsidR="000A5112" w:rsidRDefault="000A5112" w:rsidP="000A5112"/>
        </w:tc>
        <w:tc>
          <w:tcPr>
            <w:tcW w:w="5414" w:type="dxa"/>
            <w:gridSpan w:val="3"/>
          </w:tcPr>
          <w:p w:rsidR="000A5112" w:rsidRDefault="000A5112" w:rsidP="000A5112">
            <w:pPr>
              <w:pStyle w:val="ConsPlusNormal"/>
            </w:pPr>
          </w:p>
        </w:tc>
      </w:tr>
      <w:tr w:rsidR="000A5112" w:rsidTr="000A5112">
        <w:tc>
          <w:tcPr>
            <w:tcW w:w="538" w:type="dxa"/>
            <w:vMerge/>
          </w:tcPr>
          <w:p w:rsidR="000A5112" w:rsidRDefault="000A5112" w:rsidP="000A5112"/>
        </w:tc>
        <w:tc>
          <w:tcPr>
            <w:tcW w:w="9101" w:type="dxa"/>
            <w:gridSpan w:val="5"/>
          </w:tcPr>
          <w:p w:rsidR="000A5112" w:rsidRDefault="000A5112" w:rsidP="000A5112">
            <w:pPr>
              <w:pStyle w:val="ConsPlusNormal"/>
            </w:pPr>
            <w:r>
              <w:t xml:space="preserve">В связи </w:t>
            </w:r>
            <w:proofErr w:type="gramStart"/>
            <w:r>
              <w:t>с</w:t>
            </w:r>
            <w:proofErr w:type="gramEnd"/>
            <w:r>
              <w:t>:</w:t>
            </w:r>
          </w:p>
        </w:tc>
      </w:tr>
      <w:tr w:rsidR="000A5112" w:rsidTr="000A5112">
        <w:tc>
          <w:tcPr>
            <w:tcW w:w="538" w:type="dxa"/>
            <w:vMerge/>
          </w:tcPr>
          <w:p w:rsidR="000A5112" w:rsidRDefault="000A5112" w:rsidP="000A5112"/>
        </w:tc>
        <w:tc>
          <w:tcPr>
            <w:tcW w:w="432" w:type="dxa"/>
            <w:vMerge w:val="restart"/>
          </w:tcPr>
          <w:p w:rsidR="000A5112" w:rsidRDefault="000A5112" w:rsidP="000A5112">
            <w:pPr>
              <w:pStyle w:val="ConsPlusNormal"/>
            </w:pPr>
          </w:p>
        </w:tc>
        <w:tc>
          <w:tcPr>
            <w:tcW w:w="8669" w:type="dxa"/>
            <w:gridSpan w:val="4"/>
          </w:tcPr>
          <w:p w:rsidR="000A5112" w:rsidRDefault="000A5112" w:rsidP="000A5112">
            <w:pPr>
              <w:pStyle w:val="ConsPlusNormal"/>
            </w:pPr>
            <w:r>
              <w:t>Прекращением существования объекта адресации</w:t>
            </w:r>
          </w:p>
        </w:tc>
      </w:tr>
      <w:tr w:rsidR="000A5112" w:rsidTr="000A5112">
        <w:tc>
          <w:tcPr>
            <w:tcW w:w="538" w:type="dxa"/>
            <w:vMerge/>
          </w:tcPr>
          <w:p w:rsidR="000A5112" w:rsidRDefault="000A5112" w:rsidP="000A5112"/>
        </w:tc>
        <w:tc>
          <w:tcPr>
            <w:tcW w:w="432" w:type="dxa"/>
            <w:vMerge/>
          </w:tcPr>
          <w:p w:rsidR="000A5112" w:rsidRDefault="000A5112" w:rsidP="000A5112"/>
        </w:tc>
        <w:tc>
          <w:tcPr>
            <w:tcW w:w="8669" w:type="dxa"/>
            <w:gridSpan w:val="4"/>
          </w:tcPr>
          <w:p w:rsidR="000A5112" w:rsidRDefault="000A5112" w:rsidP="000A5112">
            <w:pPr>
              <w:pStyle w:val="ConsPlusNormal"/>
            </w:pPr>
            <w:proofErr w:type="gramStart"/>
            <w:r>
              <w:t xml:space="preserve">Отказом в осуществлении кадастрового учета объекта адресации по основаниям, указанным в </w:t>
            </w:r>
            <w:hyperlink r:id="rId11" w:history="1">
              <w:r>
                <w:rPr>
                  <w:color w:val="0000FF"/>
                </w:rPr>
                <w:t>пунктах 1</w:t>
              </w:r>
            </w:hyperlink>
            <w:r>
              <w:t xml:space="preserve"> и </w:t>
            </w:r>
            <w:hyperlink r:id="rId12" w:history="1">
              <w:r>
                <w:rPr>
                  <w:color w:val="0000FF"/>
                </w:rPr>
                <w:t>3 части 2 статьи 27</w:t>
              </w:r>
            </w:hyperlink>
            <w:r>
              <w:t xml:space="preserve"> Федерального закона от 24 июля 2007 года N 221-ФЗ "О государственном кадастре недвижимости" (Собрание законодательства Российской Федерации, 2007, N 31, ст. 4017; 2008, N 30, ст. 3597; 2009, N 52, ст. 6410;2011, N 1, ст. 47; N 49, ст. 7061; N 50, ст. 7365; 2012, N 31, ст. 4322; 2013, N 30, ст. 4083; официальный интернет-портал правовой информации www.pravo.gov.ru, 23 декабря 2014 г.)</w:t>
            </w:r>
            <w:proofErr w:type="gramEnd"/>
          </w:p>
        </w:tc>
      </w:tr>
      <w:tr w:rsidR="000A5112" w:rsidTr="000A5112">
        <w:tc>
          <w:tcPr>
            <w:tcW w:w="538" w:type="dxa"/>
            <w:vMerge/>
          </w:tcPr>
          <w:p w:rsidR="000A5112" w:rsidRDefault="000A5112" w:rsidP="000A5112"/>
        </w:tc>
        <w:tc>
          <w:tcPr>
            <w:tcW w:w="432" w:type="dxa"/>
            <w:vMerge/>
          </w:tcPr>
          <w:p w:rsidR="000A5112" w:rsidRDefault="000A5112" w:rsidP="000A5112"/>
        </w:tc>
        <w:tc>
          <w:tcPr>
            <w:tcW w:w="8669" w:type="dxa"/>
            <w:gridSpan w:val="4"/>
          </w:tcPr>
          <w:p w:rsidR="000A5112" w:rsidRDefault="000A5112" w:rsidP="000A5112">
            <w:pPr>
              <w:pStyle w:val="ConsPlusNormal"/>
            </w:pPr>
            <w:r>
              <w:t>Присвоением объекту адресации нового адреса</w:t>
            </w:r>
          </w:p>
        </w:tc>
      </w:tr>
      <w:tr w:rsidR="000A5112" w:rsidTr="000A5112">
        <w:tc>
          <w:tcPr>
            <w:tcW w:w="538" w:type="dxa"/>
            <w:vMerge/>
          </w:tcPr>
          <w:p w:rsidR="000A5112" w:rsidRDefault="000A5112" w:rsidP="000A5112"/>
        </w:tc>
        <w:tc>
          <w:tcPr>
            <w:tcW w:w="3687" w:type="dxa"/>
            <w:gridSpan w:val="2"/>
            <w:vMerge w:val="restart"/>
          </w:tcPr>
          <w:p w:rsidR="000A5112" w:rsidRDefault="000A5112" w:rsidP="000A5112">
            <w:pPr>
              <w:pStyle w:val="ConsPlusNormal"/>
            </w:pPr>
            <w:r>
              <w:t>Дополнительная информация:</w:t>
            </w:r>
          </w:p>
        </w:tc>
        <w:tc>
          <w:tcPr>
            <w:tcW w:w="5414" w:type="dxa"/>
            <w:gridSpan w:val="3"/>
          </w:tcPr>
          <w:p w:rsidR="000A5112" w:rsidRDefault="000A5112" w:rsidP="000A5112">
            <w:pPr>
              <w:pStyle w:val="ConsPlusNormal"/>
            </w:pPr>
          </w:p>
        </w:tc>
      </w:tr>
      <w:tr w:rsidR="000A5112" w:rsidTr="000A5112">
        <w:tc>
          <w:tcPr>
            <w:tcW w:w="538" w:type="dxa"/>
            <w:vMerge/>
          </w:tcPr>
          <w:p w:rsidR="000A5112" w:rsidRDefault="000A5112" w:rsidP="000A5112"/>
        </w:tc>
        <w:tc>
          <w:tcPr>
            <w:tcW w:w="3687" w:type="dxa"/>
            <w:gridSpan w:val="2"/>
            <w:vMerge/>
          </w:tcPr>
          <w:p w:rsidR="000A5112" w:rsidRDefault="000A5112" w:rsidP="000A5112"/>
        </w:tc>
        <w:tc>
          <w:tcPr>
            <w:tcW w:w="5414" w:type="dxa"/>
            <w:gridSpan w:val="3"/>
          </w:tcPr>
          <w:p w:rsidR="000A5112" w:rsidRDefault="000A5112" w:rsidP="000A5112">
            <w:pPr>
              <w:pStyle w:val="ConsPlusNormal"/>
            </w:pPr>
          </w:p>
        </w:tc>
      </w:tr>
      <w:tr w:rsidR="000A5112" w:rsidTr="000A5112">
        <w:tc>
          <w:tcPr>
            <w:tcW w:w="538" w:type="dxa"/>
            <w:vMerge/>
          </w:tcPr>
          <w:p w:rsidR="000A5112" w:rsidRDefault="000A5112" w:rsidP="000A5112"/>
        </w:tc>
        <w:tc>
          <w:tcPr>
            <w:tcW w:w="3687" w:type="dxa"/>
            <w:gridSpan w:val="2"/>
            <w:vMerge/>
          </w:tcPr>
          <w:p w:rsidR="000A5112" w:rsidRDefault="000A5112" w:rsidP="000A5112"/>
        </w:tc>
        <w:tc>
          <w:tcPr>
            <w:tcW w:w="5414" w:type="dxa"/>
            <w:gridSpan w:val="3"/>
          </w:tcPr>
          <w:p w:rsidR="000A5112" w:rsidRDefault="000A5112" w:rsidP="000A5112">
            <w:pPr>
              <w:pStyle w:val="ConsPlusNormal"/>
            </w:pPr>
          </w:p>
        </w:tc>
      </w:tr>
    </w:tbl>
    <w:p w:rsidR="000A5112" w:rsidRDefault="000A5112" w:rsidP="000A511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8"/>
        <w:gridCol w:w="448"/>
        <w:gridCol w:w="421"/>
        <w:gridCol w:w="419"/>
        <w:gridCol w:w="776"/>
        <w:gridCol w:w="1269"/>
        <w:gridCol w:w="150"/>
        <w:gridCol w:w="548"/>
        <w:gridCol w:w="356"/>
        <w:gridCol w:w="1012"/>
        <w:gridCol w:w="359"/>
        <w:gridCol w:w="469"/>
        <w:gridCol w:w="862"/>
        <w:gridCol w:w="550"/>
        <w:gridCol w:w="1442"/>
      </w:tblGrid>
      <w:tr w:rsidR="000A5112" w:rsidTr="000A5112">
        <w:tc>
          <w:tcPr>
            <w:tcW w:w="6316" w:type="dxa"/>
            <w:gridSpan w:val="11"/>
          </w:tcPr>
          <w:p w:rsidR="000A5112" w:rsidRDefault="000A5112" w:rsidP="000A5112">
            <w:pPr>
              <w:pStyle w:val="ConsPlusNormal"/>
            </w:pPr>
          </w:p>
        </w:tc>
        <w:tc>
          <w:tcPr>
            <w:tcW w:w="1331" w:type="dxa"/>
            <w:gridSpan w:val="2"/>
          </w:tcPr>
          <w:p w:rsidR="000A5112" w:rsidRDefault="000A5112" w:rsidP="000A5112">
            <w:pPr>
              <w:pStyle w:val="ConsPlusNormal"/>
              <w:ind w:left="5"/>
              <w:jc w:val="both"/>
            </w:pPr>
            <w:r>
              <w:t>Лист N ___</w:t>
            </w:r>
          </w:p>
        </w:tc>
        <w:tc>
          <w:tcPr>
            <w:tcW w:w="1992" w:type="dxa"/>
            <w:gridSpan w:val="2"/>
          </w:tcPr>
          <w:p w:rsidR="000A5112" w:rsidRDefault="000A5112" w:rsidP="000A5112">
            <w:pPr>
              <w:pStyle w:val="ConsPlusNormal"/>
              <w:ind w:left="10"/>
              <w:jc w:val="both"/>
            </w:pPr>
            <w:r>
              <w:t>Всего листов ___</w:t>
            </w:r>
          </w:p>
        </w:tc>
      </w:tr>
      <w:tr w:rsidR="000A5112" w:rsidTr="000A5112">
        <w:tblPrEx>
          <w:tblBorders>
            <w:left w:val="nil"/>
            <w:right w:val="nil"/>
          </w:tblBorders>
        </w:tblPrEx>
        <w:tc>
          <w:tcPr>
            <w:tcW w:w="9639" w:type="dxa"/>
            <w:gridSpan w:val="15"/>
            <w:tcBorders>
              <w:left w:val="nil"/>
              <w:right w:val="nil"/>
            </w:tcBorders>
          </w:tcPr>
          <w:p w:rsidR="000A5112" w:rsidRDefault="000A5112" w:rsidP="000A5112">
            <w:pPr>
              <w:pStyle w:val="ConsPlusNormal"/>
            </w:pPr>
          </w:p>
        </w:tc>
      </w:tr>
      <w:tr w:rsidR="000A5112" w:rsidTr="000A5112">
        <w:tc>
          <w:tcPr>
            <w:tcW w:w="558" w:type="dxa"/>
            <w:vMerge w:val="restart"/>
            <w:tcBorders>
              <w:bottom w:val="nil"/>
            </w:tcBorders>
          </w:tcPr>
          <w:p w:rsidR="000A5112" w:rsidRDefault="000A5112" w:rsidP="000A5112">
            <w:pPr>
              <w:pStyle w:val="ConsPlusNormal"/>
              <w:jc w:val="center"/>
            </w:pPr>
            <w:r>
              <w:t>4</w:t>
            </w:r>
          </w:p>
        </w:tc>
        <w:tc>
          <w:tcPr>
            <w:tcW w:w="9081" w:type="dxa"/>
            <w:gridSpan w:val="14"/>
          </w:tcPr>
          <w:p w:rsidR="000A5112" w:rsidRDefault="000A5112" w:rsidP="000A5112">
            <w:pPr>
              <w:pStyle w:val="ConsPlusNormal"/>
            </w:pPr>
            <w:r>
              <w:t>Собственник объекта адресации или лицо, обладающее иным вещным правом на объект адресации</w:t>
            </w:r>
          </w:p>
        </w:tc>
      </w:tr>
      <w:tr w:rsidR="000A5112" w:rsidTr="000A5112">
        <w:tc>
          <w:tcPr>
            <w:tcW w:w="558" w:type="dxa"/>
            <w:vMerge/>
            <w:tcBorders>
              <w:bottom w:val="nil"/>
            </w:tcBorders>
          </w:tcPr>
          <w:p w:rsidR="000A5112" w:rsidRDefault="000A5112" w:rsidP="000A5112"/>
        </w:tc>
        <w:tc>
          <w:tcPr>
            <w:tcW w:w="448" w:type="dxa"/>
            <w:tcBorders>
              <w:bottom w:val="nil"/>
            </w:tcBorders>
          </w:tcPr>
          <w:p w:rsidR="000A5112" w:rsidRDefault="000A5112" w:rsidP="000A5112">
            <w:pPr>
              <w:pStyle w:val="ConsPlusNormal"/>
            </w:pPr>
          </w:p>
        </w:tc>
        <w:tc>
          <w:tcPr>
            <w:tcW w:w="421" w:type="dxa"/>
          </w:tcPr>
          <w:p w:rsidR="000A5112" w:rsidRDefault="000A5112" w:rsidP="000A5112">
            <w:pPr>
              <w:pStyle w:val="ConsPlusNormal"/>
            </w:pPr>
          </w:p>
        </w:tc>
        <w:tc>
          <w:tcPr>
            <w:tcW w:w="8212" w:type="dxa"/>
            <w:gridSpan w:val="12"/>
          </w:tcPr>
          <w:p w:rsidR="000A5112" w:rsidRDefault="000A5112" w:rsidP="000A5112">
            <w:pPr>
              <w:pStyle w:val="ConsPlusNormal"/>
            </w:pPr>
            <w:r>
              <w:t>физическое лицо:</w:t>
            </w:r>
          </w:p>
        </w:tc>
      </w:tr>
      <w:tr w:rsidR="000A5112" w:rsidTr="000A5112">
        <w:tc>
          <w:tcPr>
            <w:tcW w:w="558" w:type="dxa"/>
            <w:vMerge w:val="restart"/>
            <w:tcBorders>
              <w:top w:val="nil"/>
              <w:bottom w:val="nil"/>
            </w:tcBorders>
          </w:tcPr>
          <w:p w:rsidR="000A5112" w:rsidRDefault="000A5112" w:rsidP="000A5112">
            <w:pPr>
              <w:pStyle w:val="ConsPlusNormal"/>
            </w:pPr>
          </w:p>
        </w:tc>
        <w:tc>
          <w:tcPr>
            <w:tcW w:w="448" w:type="dxa"/>
            <w:vMerge w:val="restart"/>
            <w:tcBorders>
              <w:top w:val="nil"/>
              <w:bottom w:val="nil"/>
            </w:tcBorders>
          </w:tcPr>
          <w:p w:rsidR="000A5112" w:rsidRDefault="000A5112" w:rsidP="000A5112">
            <w:pPr>
              <w:pStyle w:val="ConsPlusNormal"/>
            </w:pPr>
          </w:p>
        </w:tc>
        <w:tc>
          <w:tcPr>
            <w:tcW w:w="421" w:type="dxa"/>
            <w:vMerge w:val="restart"/>
          </w:tcPr>
          <w:p w:rsidR="000A5112" w:rsidRDefault="000A5112" w:rsidP="000A5112">
            <w:pPr>
              <w:pStyle w:val="ConsPlusNormal"/>
            </w:pPr>
          </w:p>
        </w:tc>
        <w:tc>
          <w:tcPr>
            <w:tcW w:w="2464" w:type="dxa"/>
            <w:gridSpan w:val="3"/>
            <w:vAlign w:val="center"/>
          </w:tcPr>
          <w:p w:rsidR="000A5112" w:rsidRDefault="000A5112" w:rsidP="000A5112">
            <w:pPr>
              <w:pStyle w:val="ConsPlusNormal"/>
              <w:jc w:val="center"/>
            </w:pPr>
            <w:r>
              <w:t>фамилия:</w:t>
            </w:r>
          </w:p>
        </w:tc>
        <w:tc>
          <w:tcPr>
            <w:tcW w:w="2066" w:type="dxa"/>
            <w:gridSpan w:val="4"/>
            <w:vAlign w:val="center"/>
          </w:tcPr>
          <w:p w:rsidR="000A5112" w:rsidRDefault="000A5112" w:rsidP="000A5112">
            <w:pPr>
              <w:pStyle w:val="ConsPlusNormal"/>
              <w:jc w:val="center"/>
            </w:pPr>
            <w:r>
              <w:t>имя (полностью):</w:t>
            </w:r>
          </w:p>
        </w:tc>
        <w:tc>
          <w:tcPr>
            <w:tcW w:w="2240" w:type="dxa"/>
            <w:gridSpan w:val="4"/>
            <w:vAlign w:val="center"/>
          </w:tcPr>
          <w:p w:rsidR="000A5112" w:rsidRDefault="000A5112" w:rsidP="000A5112">
            <w:pPr>
              <w:pStyle w:val="ConsPlusNormal"/>
              <w:jc w:val="center"/>
            </w:pPr>
            <w:r>
              <w:t>отчество (полностью) (при наличии):</w:t>
            </w:r>
          </w:p>
        </w:tc>
        <w:tc>
          <w:tcPr>
            <w:tcW w:w="1442" w:type="dxa"/>
            <w:vAlign w:val="center"/>
          </w:tcPr>
          <w:p w:rsidR="000A5112" w:rsidRDefault="000A5112" w:rsidP="000A5112">
            <w:pPr>
              <w:pStyle w:val="ConsPlusNormal"/>
              <w:jc w:val="center"/>
            </w:pPr>
            <w:r>
              <w:t>ИНН (при наличии):</w:t>
            </w:r>
          </w:p>
        </w:tc>
      </w:tr>
      <w:tr w:rsidR="000A5112" w:rsidTr="000A5112">
        <w:tc>
          <w:tcPr>
            <w:tcW w:w="558" w:type="dxa"/>
            <w:vMerge/>
            <w:tcBorders>
              <w:top w:val="nil"/>
              <w:bottom w:val="nil"/>
            </w:tcBorders>
          </w:tcPr>
          <w:p w:rsidR="000A5112" w:rsidRDefault="000A5112" w:rsidP="000A5112"/>
        </w:tc>
        <w:tc>
          <w:tcPr>
            <w:tcW w:w="448" w:type="dxa"/>
            <w:vMerge/>
            <w:tcBorders>
              <w:top w:val="nil"/>
              <w:bottom w:val="nil"/>
            </w:tcBorders>
          </w:tcPr>
          <w:p w:rsidR="000A5112" w:rsidRDefault="000A5112" w:rsidP="000A5112"/>
        </w:tc>
        <w:tc>
          <w:tcPr>
            <w:tcW w:w="421" w:type="dxa"/>
            <w:vMerge/>
          </w:tcPr>
          <w:p w:rsidR="000A5112" w:rsidRDefault="000A5112" w:rsidP="000A5112"/>
        </w:tc>
        <w:tc>
          <w:tcPr>
            <w:tcW w:w="2464" w:type="dxa"/>
            <w:gridSpan w:val="3"/>
          </w:tcPr>
          <w:p w:rsidR="000A5112" w:rsidRDefault="000A5112" w:rsidP="000A5112">
            <w:pPr>
              <w:pStyle w:val="ConsPlusNormal"/>
            </w:pPr>
          </w:p>
        </w:tc>
        <w:tc>
          <w:tcPr>
            <w:tcW w:w="2066" w:type="dxa"/>
            <w:gridSpan w:val="4"/>
          </w:tcPr>
          <w:p w:rsidR="000A5112" w:rsidRDefault="000A5112" w:rsidP="000A5112">
            <w:pPr>
              <w:pStyle w:val="ConsPlusNormal"/>
            </w:pPr>
          </w:p>
        </w:tc>
        <w:tc>
          <w:tcPr>
            <w:tcW w:w="2240" w:type="dxa"/>
            <w:gridSpan w:val="4"/>
          </w:tcPr>
          <w:p w:rsidR="000A5112" w:rsidRDefault="000A5112" w:rsidP="000A5112">
            <w:pPr>
              <w:pStyle w:val="ConsPlusNormal"/>
            </w:pPr>
          </w:p>
        </w:tc>
        <w:tc>
          <w:tcPr>
            <w:tcW w:w="1442" w:type="dxa"/>
          </w:tcPr>
          <w:p w:rsidR="000A5112" w:rsidRDefault="000A5112" w:rsidP="000A5112">
            <w:pPr>
              <w:pStyle w:val="ConsPlusNormal"/>
            </w:pPr>
          </w:p>
        </w:tc>
      </w:tr>
      <w:tr w:rsidR="000A5112" w:rsidTr="000A5112">
        <w:tc>
          <w:tcPr>
            <w:tcW w:w="558" w:type="dxa"/>
            <w:vMerge/>
            <w:tcBorders>
              <w:top w:val="nil"/>
              <w:bottom w:val="nil"/>
            </w:tcBorders>
          </w:tcPr>
          <w:p w:rsidR="000A5112" w:rsidRDefault="000A5112" w:rsidP="000A5112"/>
        </w:tc>
        <w:tc>
          <w:tcPr>
            <w:tcW w:w="448" w:type="dxa"/>
            <w:vMerge/>
            <w:tcBorders>
              <w:top w:val="nil"/>
              <w:bottom w:val="nil"/>
            </w:tcBorders>
          </w:tcPr>
          <w:p w:rsidR="000A5112" w:rsidRDefault="000A5112" w:rsidP="000A5112"/>
        </w:tc>
        <w:tc>
          <w:tcPr>
            <w:tcW w:w="421" w:type="dxa"/>
            <w:vMerge/>
          </w:tcPr>
          <w:p w:rsidR="000A5112" w:rsidRDefault="000A5112" w:rsidP="000A5112"/>
        </w:tc>
        <w:tc>
          <w:tcPr>
            <w:tcW w:w="2464" w:type="dxa"/>
            <w:gridSpan w:val="3"/>
            <w:vMerge w:val="restart"/>
          </w:tcPr>
          <w:p w:rsidR="000A5112" w:rsidRDefault="000A5112" w:rsidP="000A5112">
            <w:pPr>
              <w:pStyle w:val="ConsPlusNormal"/>
              <w:jc w:val="center"/>
            </w:pPr>
            <w:r>
              <w:t>документ, удостоверяющий личность:</w:t>
            </w:r>
          </w:p>
        </w:tc>
        <w:tc>
          <w:tcPr>
            <w:tcW w:w="2066" w:type="dxa"/>
            <w:gridSpan w:val="4"/>
          </w:tcPr>
          <w:p w:rsidR="000A5112" w:rsidRDefault="000A5112" w:rsidP="000A5112">
            <w:pPr>
              <w:pStyle w:val="ConsPlusNormal"/>
              <w:jc w:val="center"/>
            </w:pPr>
            <w:r>
              <w:t>вид:</w:t>
            </w:r>
          </w:p>
        </w:tc>
        <w:tc>
          <w:tcPr>
            <w:tcW w:w="2240" w:type="dxa"/>
            <w:gridSpan w:val="4"/>
          </w:tcPr>
          <w:p w:rsidR="000A5112" w:rsidRDefault="000A5112" w:rsidP="000A5112">
            <w:pPr>
              <w:pStyle w:val="ConsPlusNormal"/>
              <w:jc w:val="center"/>
            </w:pPr>
            <w:r>
              <w:t>серия:</w:t>
            </w:r>
          </w:p>
        </w:tc>
        <w:tc>
          <w:tcPr>
            <w:tcW w:w="1442" w:type="dxa"/>
          </w:tcPr>
          <w:p w:rsidR="000A5112" w:rsidRDefault="000A5112" w:rsidP="000A5112">
            <w:pPr>
              <w:pStyle w:val="ConsPlusNormal"/>
              <w:jc w:val="center"/>
            </w:pPr>
            <w:r>
              <w:t>номер:</w:t>
            </w:r>
          </w:p>
        </w:tc>
      </w:tr>
      <w:tr w:rsidR="000A5112" w:rsidTr="000A5112">
        <w:tc>
          <w:tcPr>
            <w:tcW w:w="558" w:type="dxa"/>
            <w:vMerge/>
            <w:tcBorders>
              <w:top w:val="nil"/>
              <w:bottom w:val="nil"/>
            </w:tcBorders>
          </w:tcPr>
          <w:p w:rsidR="000A5112" w:rsidRDefault="000A5112" w:rsidP="000A5112"/>
        </w:tc>
        <w:tc>
          <w:tcPr>
            <w:tcW w:w="448" w:type="dxa"/>
            <w:vMerge/>
            <w:tcBorders>
              <w:top w:val="nil"/>
              <w:bottom w:val="nil"/>
            </w:tcBorders>
          </w:tcPr>
          <w:p w:rsidR="000A5112" w:rsidRDefault="000A5112" w:rsidP="000A5112"/>
        </w:tc>
        <w:tc>
          <w:tcPr>
            <w:tcW w:w="421" w:type="dxa"/>
            <w:vMerge/>
          </w:tcPr>
          <w:p w:rsidR="000A5112" w:rsidRDefault="000A5112" w:rsidP="000A5112"/>
        </w:tc>
        <w:tc>
          <w:tcPr>
            <w:tcW w:w="2464" w:type="dxa"/>
            <w:gridSpan w:val="3"/>
            <w:vMerge/>
          </w:tcPr>
          <w:p w:rsidR="000A5112" w:rsidRDefault="000A5112" w:rsidP="000A5112"/>
        </w:tc>
        <w:tc>
          <w:tcPr>
            <w:tcW w:w="2066" w:type="dxa"/>
            <w:gridSpan w:val="4"/>
          </w:tcPr>
          <w:p w:rsidR="000A5112" w:rsidRDefault="000A5112" w:rsidP="000A5112">
            <w:pPr>
              <w:pStyle w:val="ConsPlusNormal"/>
            </w:pPr>
          </w:p>
        </w:tc>
        <w:tc>
          <w:tcPr>
            <w:tcW w:w="2240" w:type="dxa"/>
            <w:gridSpan w:val="4"/>
          </w:tcPr>
          <w:p w:rsidR="000A5112" w:rsidRDefault="000A5112" w:rsidP="000A5112">
            <w:pPr>
              <w:pStyle w:val="ConsPlusNormal"/>
            </w:pPr>
          </w:p>
        </w:tc>
        <w:tc>
          <w:tcPr>
            <w:tcW w:w="1442" w:type="dxa"/>
          </w:tcPr>
          <w:p w:rsidR="000A5112" w:rsidRDefault="000A5112" w:rsidP="000A5112">
            <w:pPr>
              <w:pStyle w:val="ConsPlusNormal"/>
            </w:pPr>
          </w:p>
        </w:tc>
      </w:tr>
      <w:tr w:rsidR="000A5112" w:rsidTr="000A5112">
        <w:tc>
          <w:tcPr>
            <w:tcW w:w="558" w:type="dxa"/>
            <w:vMerge/>
            <w:tcBorders>
              <w:top w:val="nil"/>
              <w:bottom w:val="nil"/>
            </w:tcBorders>
          </w:tcPr>
          <w:p w:rsidR="000A5112" w:rsidRDefault="000A5112" w:rsidP="000A5112"/>
        </w:tc>
        <w:tc>
          <w:tcPr>
            <w:tcW w:w="448" w:type="dxa"/>
            <w:vMerge/>
            <w:tcBorders>
              <w:top w:val="nil"/>
              <w:bottom w:val="nil"/>
            </w:tcBorders>
          </w:tcPr>
          <w:p w:rsidR="000A5112" w:rsidRDefault="000A5112" w:rsidP="000A5112"/>
        </w:tc>
        <w:tc>
          <w:tcPr>
            <w:tcW w:w="421" w:type="dxa"/>
            <w:vMerge/>
          </w:tcPr>
          <w:p w:rsidR="000A5112" w:rsidRDefault="000A5112" w:rsidP="000A5112"/>
        </w:tc>
        <w:tc>
          <w:tcPr>
            <w:tcW w:w="2464" w:type="dxa"/>
            <w:gridSpan w:val="3"/>
            <w:vMerge/>
          </w:tcPr>
          <w:p w:rsidR="000A5112" w:rsidRDefault="000A5112" w:rsidP="000A5112"/>
        </w:tc>
        <w:tc>
          <w:tcPr>
            <w:tcW w:w="2066" w:type="dxa"/>
            <w:gridSpan w:val="4"/>
          </w:tcPr>
          <w:p w:rsidR="000A5112" w:rsidRDefault="000A5112" w:rsidP="000A5112">
            <w:pPr>
              <w:pStyle w:val="ConsPlusNormal"/>
              <w:jc w:val="center"/>
            </w:pPr>
            <w:r>
              <w:t>дата выдачи:</w:t>
            </w:r>
          </w:p>
        </w:tc>
        <w:tc>
          <w:tcPr>
            <w:tcW w:w="3682" w:type="dxa"/>
            <w:gridSpan w:val="5"/>
          </w:tcPr>
          <w:p w:rsidR="000A5112" w:rsidRDefault="000A5112" w:rsidP="000A5112">
            <w:pPr>
              <w:pStyle w:val="ConsPlusNormal"/>
              <w:jc w:val="center"/>
            </w:pPr>
            <w:r>
              <w:t xml:space="preserve">кем </w:t>
            </w:r>
            <w:proofErr w:type="gramStart"/>
            <w:r>
              <w:t>выдан</w:t>
            </w:r>
            <w:proofErr w:type="gramEnd"/>
            <w:r>
              <w:t>:</w:t>
            </w:r>
          </w:p>
        </w:tc>
      </w:tr>
      <w:tr w:rsidR="000A5112" w:rsidTr="000A5112">
        <w:tc>
          <w:tcPr>
            <w:tcW w:w="558" w:type="dxa"/>
            <w:vMerge/>
            <w:tcBorders>
              <w:top w:val="nil"/>
              <w:bottom w:val="nil"/>
            </w:tcBorders>
          </w:tcPr>
          <w:p w:rsidR="000A5112" w:rsidRDefault="000A5112" w:rsidP="000A5112"/>
        </w:tc>
        <w:tc>
          <w:tcPr>
            <w:tcW w:w="448" w:type="dxa"/>
            <w:vMerge/>
            <w:tcBorders>
              <w:top w:val="nil"/>
              <w:bottom w:val="nil"/>
            </w:tcBorders>
          </w:tcPr>
          <w:p w:rsidR="000A5112" w:rsidRDefault="000A5112" w:rsidP="000A5112"/>
        </w:tc>
        <w:tc>
          <w:tcPr>
            <w:tcW w:w="421" w:type="dxa"/>
            <w:vMerge/>
          </w:tcPr>
          <w:p w:rsidR="000A5112" w:rsidRDefault="000A5112" w:rsidP="000A5112"/>
        </w:tc>
        <w:tc>
          <w:tcPr>
            <w:tcW w:w="2464" w:type="dxa"/>
            <w:gridSpan w:val="3"/>
            <w:vMerge/>
          </w:tcPr>
          <w:p w:rsidR="000A5112" w:rsidRDefault="000A5112" w:rsidP="000A5112"/>
        </w:tc>
        <w:tc>
          <w:tcPr>
            <w:tcW w:w="2066" w:type="dxa"/>
            <w:gridSpan w:val="4"/>
            <w:vMerge w:val="restart"/>
          </w:tcPr>
          <w:p w:rsidR="000A5112" w:rsidRDefault="000A5112" w:rsidP="000A5112">
            <w:pPr>
              <w:pStyle w:val="ConsPlusNormal"/>
            </w:pPr>
            <w:r>
              <w:t xml:space="preserve">"__" ______ ____ </w:t>
            </w:r>
            <w:proofErr w:type="gramStart"/>
            <w:r>
              <w:t>г</w:t>
            </w:r>
            <w:proofErr w:type="gramEnd"/>
            <w:r>
              <w:t>.</w:t>
            </w:r>
          </w:p>
        </w:tc>
        <w:tc>
          <w:tcPr>
            <w:tcW w:w="3682" w:type="dxa"/>
            <w:gridSpan w:val="5"/>
          </w:tcPr>
          <w:p w:rsidR="000A5112" w:rsidRDefault="000A5112" w:rsidP="000A5112">
            <w:pPr>
              <w:pStyle w:val="ConsPlusNormal"/>
            </w:pPr>
          </w:p>
        </w:tc>
      </w:tr>
      <w:tr w:rsidR="000A5112" w:rsidTr="000A5112">
        <w:tc>
          <w:tcPr>
            <w:tcW w:w="558" w:type="dxa"/>
            <w:vMerge/>
            <w:tcBorders>
              <w:top w:val="nil"/>
              <w:bottom w:val="nil"/>
            </w:tcBorders>
          </w:tcPr>
          <w:p w:rsidR="000A5112" w:rsidRDefault="000A5112" w:rsidP="000A5112"/>
        </w:tc>
        <w:tc>
          <w:tcPr>
            <w:tcW w:w="448" w:type="dxa"/>
            <w:vMerge/>
            <w:tcBorders>
              <w:top w:val="nil"/>
              <w:bottom w:val="nil"/>
            </w:tcBorders>
          </w:tcPr>
          <w:p w:rsidR="000A5112" w:rsidRDefault="000A5112" w:rsidP="000A5112"/>
        </w:tc>
        <w:tc>
          <w:tcPr>
            <w:tcW w:w="421" w:type="dxa"/>
            <w:vMerge/>
          </w:tcPr>
          <w:p w:rsidR="000A5112" w:rsidRDefault="000A5112" w:rsidP="000A5112"/>
        </w:tc>
        <w:tc>
          <w:tcPr>
            <w:tcW w:w="2464" w:type="dxa"/>
            <w:gridSpan w:val="3"/>
            <w:vMerge/>
          </w:tcPr>
          <w:p w:rsidR="000A5112" w:rsidRDefault="000A5112" w:rsidP="000A5112"/>
        </w:tc>
        <w:tc>
          <w:tcPr>
            <w:tcW w:w="2066" w:type="dxa"/>
            <w:gridSpan w:val="4"/>
            <w:vMerge/>
          </w:tcPr>
          <w:p w:rsidR="000A5112" w:rsidRDefault="000A5112" w:rsidP="000A5112"/>
        </w:tc>
        <w:tc>
          <w:tcPr>
            <w:tcW w:w="3682" w:type="dxa"/>
            <w:gridSpan w:val="5"/>
          </w:tcPr>
          <w:p w:rsidR="000A5112" w:rsidRDefault="000A5112" w:rsidP="000A5112">
            <w:pPr>
              <w:pStyle w:val="ConsPlusNormal"/>
            </w:pPr>
          </w:p>
        </w:tc>
      </w:tr>
      <w:tr w:rsidR="000A5112" w:rsidTr="000A5112">
        <w:tc>
          <w:tcPr>
            <w:tcW w:w="558" w:type="dxa"/>
            <w:vMerge/>
            <w:tcBorders>
              <w:top w:val="nil"/>
              <w:bottom w:val="nil"/>
            </w:tcBorders>
          </w:tcPr>
          <w:p w:rsidR="000A5112" w:rsidRDefault="000A5112" w:rsidP="000A5112"/>
        </w:tc>
        <w:tc>
          <w:tcPr>
            <w:tcW w:w="448" w:type="dxa"/>
            <w:vMerge/>
            <w:tcBorders>
              <w:top w:val="nil"/>
              <w:bottom w:val="nil"/>
            </w:tcBorders>
          </w:tcPr>
          <w:p w:rsidR="000A5112" w:rsidRDefault="000A5112" w:rsidP="000A5112"/>
        </w:tc>
        <w:tc>
          <w:tcPr>
            <w:tcW w:w="421" w:type="dxa"/>
            <w:vMerge/>
          </w:tcPr>
          <w:p w:rsidR="000A5112" w:rsidRDefault="000A5112" w:rsidP="000A5112"/>
        </w:tc>
        <w:tc>
          <w:tcPr>
            <w:tcW w:w="2464" w:type="dxa"/>
            <w:gridSpan w:val="3"/>
            <w:vAlign w:val="center"/>
          </w:tcPr>
          <w:p w:rsidR="000A5112" w:rsidRDefault="000A5112" w:rsidP="000A5112">
            <w:pPr>
              <w:pStyle w:val="ConsPlusNormal"/>
              <w:jc w:val="center"/>
            </w:pPr>
            <w:r>
              <w:t>почтовый адрес:</w:t>
            </w:r>
          </w:p>
        </w:tc>
        <w:tc>
          <w:tcPr>
            <w:tcW w:w="2894" w:type="dxa"/>
            <w:gridSpan w:val="6"/>
            <w:vAlign w:val="center"/>
          </w:tcPr>
          <w:p w:rsidR="000A5112" w:rsidRDefault="000A5112" w:rsidP="000A5112">
            <w:pPr>
              <w:pStyle w:val="ConsPlusNormal"/>
              <w:jc w:val="center"/>
            </w:pPr>
            <w:r>
              <w:t>телефон для связи:</w:t>
            </w:r>
          </w:p>
        </w:tc>
        <w:tc>
          <w:tcPr>
            <w:tcW w:w="2854" w:type="dxa"/>
            <w:gridSpan w:val="3"/>
            <w:vAlign w:val="center"/>
          </w:tcPr>
          <w:p w:rsidR="000A5112" w:rsidRDefault="000A5112" w:rsidP="000A5112">
            <w:pPr>
              <w:pStyle w:val="ConsPlusNormal"/>
              <w:jc w:val="center"/>
            </w:pPr>
            <w:r>
              <w:t>адрес электронной почты (при наличии):</w:t>
            </w:r>
          </w:p>
        </w:tc>
      </w:tr>
      <w:tr w:rsidR="000A5112" w:rsidTr="000A5112">
        <w:tc>
          <w:tcPr>
            <w:tcW w:w="558" w:type="dxa"/>
            <w:vMerge/>
            <w:tcBorders>
              <w:top w:val="nil"/>
              <w:bottom w:val="nil"/>
            </w:tcBorders>
          </w:tcPr>
          <w:p w:rsidR="000A5112" w:rsidRDefault="000A5112" w:rsidP="000A5112"/>
        </w:tc>
        <w:tc>
          <w:tcPr>
            <w:tcW w:w="448" w:type="dxa"/>
            <w:vMerge/>
            <w:tcBorders>
              <w:top w:val="nil"/>
              <w:bottom w:val="nil"/>
            </w:tcBorders>
          </w:tcPr>
          <w:p w:rsidR="000A5112" w:rsidRDefault="000A5112" w:rsidP="000A5112"/>
        </w:tc>
        <w:tc>
          <w:tcPr>
            <w:tcW w:w="421" w:type="dxa"/>
            <w:vMerge/>
          </w:tcPr>
          <w:p w:rsidR="000A5112" w:rsidRDefault="000A5112" w:rsidP="000A5112"/>
        </w:tc>
        <w:tc>
          <w:tcPr>
            <w:tcW w:w="2464" w:type="dxa"/>
            <w:gridSpan w:val="3"/>
          </w:tcPr>
          <w:p w:rsidR="000A5112" w:rsidRDefault="000A5112" w:rsidP="000A5112">
            <w:pPr>
              <w:pStyle w:val="ConsPlusNormal"/>
            </w:pPr>
          </w:p>
        </w:tc>
        <w:tc>
          <w:tcPr>
            <w:tcW w:w="2894" w:type="dxa"/>
            <w:gridSpan w:val="6"/>
            <w:vMerge w:val="restart"/>
          </w:tcPr>
          <w:p w:rsidR="000A5112" w:rsidRDefault="000A5112" w:rsidP="000A5112">
            <w:pPr>
              <w:pStyle w:val="ConsPlusNormal"/>
            </w:pPr>
          </w:p>
        </w:tc>
        <w:tc>
          <w:tcPr>
            <w:tcW w:w="2854" w:type="dxa"/>
            <w:gridSpan w:val="3"/>
            <w:vMerge w:val="restart"/>
          </w:tcPr>
          <w:p w:rsidR="000A5112" w:rsidRDefault="000A5112" w:rsidP="000A5112">
            <w:pPr>
              <w:pStyle w:val="ConsPlusNormal"/>
            </w:pPr>
          </w:p>
        </w:tc>
      </w:tr>
      <w:tr w:rsidR="000A5112" w:rsidTr="000A5112">
        <w:tc>
          <w:tcPr>
            <w:tcW w:w="558" w:type="dxa"/>
            <w:vMerge/>
            <w:tcBorders>
              <w:top w:val="nil"/>
              <w:bottom w:val="nil"/>
            </w:tcBorders>
          </w:tcPr>
          <w:p w:rsidR="000A5112" w:rsidRDefault="000A5112" w:rsidP="000A5112"/>
        </w:tc>
        <w:tc>
          <w:tcPr>
            <w:tcW w:w="448" w:type="dxa"/>
            <w:vMerge/>
            <w:tcBorders>
              <w:top w:val="nil"/>
              <w:bottom w:val="nil"/>
            </w:tcBorders>
          </w:tcPr>
          <w:p w:rsidR="000A5112" w:rsidRDefault="000A5112" w:rsidP="000A5112"/>
        </w:tc>
        <w:tc>
          <w:tcPr>
            <w:tcW w:w="421" w:type="dxa"/>
            <w:vMerge/>
          </w:tcPr>
          <w:p w:rsidR="000A5112" w:rsidRDefault="000A5112" w:rsidP="000A5112"/>
        </w:tc>
        <w:tc>
          <w:tcPr>
            <w:tcW w:w="2464" w:type="dxa"/>
            <w:gridSpan w:val="3"/>
          </w:tcPr>
          <w:p w:rsidR="000A5112" w:rsidRDefault="000A5112" w:rsidP="000A5112">
            <w:pPr>
              <w:pStyle w:val="ConsPlusNormal"/>
            </w:pPr>
          </w:p>
        </w:tc>
        <w:tc>
          <w:tcPr>
            <w:tcW w:w="2894" w:type="dxa"/>
            <w:gridSpan w:val="6"/>
            <w:vMerge/>
          </w:tcPr>
          <w:p w:rsidR="000A5112" w:rsidRDefault="000A5112" w:rsidP="000A5112"/>
        </w:tc>
        <w:tc>
          <w:tcPr>
            <w:tcW w:w="2854" w:type="dxa"/>
            <w:gridSpan w:val="3"/>
            <w:vMerge/>
          </w:tcPr>
          <w:p w:rsidR="000A5112" w:rsidRDefault="000A5112" w:rsidP="000A5112"/>
        </w:tc>
      </w:tr>
      <w:tr w:rsidR="000A5112" w:rsidTr="000A5112">
        <w:tc>
          <w:tcPr>
            <w:tcW w:w="558" w:type="dxa"/>
            <w:vMerge/>
            <w:tcBorders>
              <w:top w:val="nil"/>
              <w:bottom w:val="nil"/>
            </w:tcBorders>
          </w:tcPr>
          <w:p w:rsidR="000A5112" w:rsidRDefault="000A5112" w:rsidP="000A5112"/>
        </w:tc>
        <w:tc>
          <w:tcPr>
            <w:tcW w:w="448" w:type="dxa"/>
            <w:vMerge/>
            <w:tcBorders>
              <w:top w:val="nil"/>
              <w:bottom w:val="nil"/>
            </w:tcBorders>
          </w:tcPr>
          <w:p w:rsidR="000A5112" w:rsidRDefault="000A5112" w:rsidP="000A5112"/>
        </w:tc>
        <w:tc>
          <w:tcPr>
            <w:tcW w:w="421" w:type="dxa"/>
          </w:tcPr>
          <w:p w:rsidR="000A5112" w:rsidRDefault="000A5112" w:rsidP="000A5112">
            <w:pPr>
              <w:pStyle w:val="ConsPlusNormal"/>
            </w:pPr>
          </w:p>
        </w:tc>
        <w:tc>
          <w:tcPr>
            <w:tcW w:w="8212" w:type="dxa"/>
            <w:gridSpan w:val="12"/>
          </w:tcPr>
          <w:p w:rsidR="000A5112" w:rsidRDefault="000A5112" w:rsidP="000A5112">
            <w:pPr>
              <w:pStyle w:val="ConsPlusNormal"/>
              <w:ind w:firstLine="5"/>
              <w:jc w:val="both"/>
            </w:pPr>
            <w:r>
              <w:t>юридическое лицо, в том числе орган государственной власти, иной государственный орган, орган местного самоуправления:</w:t>
            </w:r>
          </w:p>
        </w:tc>
      </w:tr>
      <w:tr w:rsidR="000A5112" w:rsidTr="000A5112">
        <w:tc>
          <w:tcPr>
            <w:tcW w:w="558" w:type="dxa"/>
            <w:vMerge w:val="restart"/>
            <w:tcBorders>
              <w:top w:val="nil"/>
              <w:bottom w:val="nil"/>
            </w:tcBorders>
          </w:tcPr>
          <w:p w:rsidR="000A5112" w:rsidRDefault="000A5112" w:rsidP="000A5112">
            <w:pPr>
              <w:pStyle w:val="ConsPlusNormal"/>
            </w:pPr>
          </w:p>
        </w:tc>
        <w:tc>
          <w:tcPr>
            <w:tcW w:w="448" w:type="dxa"/>
            <w:vMerge w:val="restart"/>
            <w:tcBorders>
              <w:top w:val="nil"/>
              <w:bottom w:val="nil"/>
            </w:tcBorders>
          </w:tcPr>
          <w:p w:rsidR="000A5112" w:rsidRDefault="000A5112" w:rsidP="000A5112">
            <w:pPr>
              <w:pStyle w:val="ConsPlusNormal"/>
            </w:pPr>
          </w:p>
        </w:tc>
        <w:tc>
          <w:tcPr>
            <w:tcW w:w="421" w:type="dxa"/>
            <w:vMerge w:val="restart"/>
          </w:tcPr>
          <w:p w:rsidR="000A5112" w:rsidRDefault="000A5112" w:rsidP="000A5112">
            <w:pPr>
              <w:pStyle w:val="ConsPlusNormal"/>
            </w:pPr>
          </w:p>
        </w:tc>
        <w:tc>
          <w:tcPr>
            <w:tcW w:w="2614" w:type="dxa"/>
            <w:gridSpan w:val="4"/>
            <w:vMerge w:val="restart"/>
          </w:tcPr>
          <w:p w:rsidR="000A5112" w:rsidRDefault="000A5112" w:rsidP="000A5112">
            <w:pPr>
              <w:pStyle w:val="ConsPlusNormal"/>
            </w:pPr>
            <w:r>
              <w:t>полное наименование:</w:t>
            </w:r>
          </w:p>
        </w:tc>
        <w:tc>
          <w:tcPr>
            <w:tcW w:w="5598" w:type="dxa"/>
            <w:gridSpan w:val="8"/>
          </w:tcPr>
          <w:p w:rsidR="000A5112" w:rsidRDefault="000A5112" w:rsidP="000A5112">
            <w:pPr>
              <w:pStyle w:val="ConsPlusNormal"/>
            </w:pPr>
          </w:p>
        </w:tc>
      </w:tr>
      <w:tr w:rsidR="000A5112" w:rsidTr="000A5112">
        <w:tc>
          <w:tcPr>
            <w:tcW w:w="558" w:type="dxa"/>
            <w:vMerge/>
            <w:tcBorders>
              <w:top w:val="nil"/>
              <w:bottom w:val="nil"/>
            </w:tcBorders>
          </w:tcPr>
          <w:p w:rsidR="000A5112" w:rsidRDefault="000A5112" w:rsidP="000A5112"/>
        </w:tc>
        <w:tc>
          <w:tcPr>
            <w:tcW w:w="448" w:type="dxa"/>
            <w:vMerge/>
            <w:tcBorders>
              <w:top w:val="nil"/>
              <w:bottom w:val="nil"/>
            </w:tcBorders>
          </w:tcPr>
          <w:p w:rsidR="000A5112" w:rsidRDefault="000A5112" w:rsidP="000A5112"/>
        </w:tc>
        <w:tc>
          <w:tcPr>
            <w:tcW w:w="421" w:type="dxa"/>
            <w:vMerge/>
          </w:tcPr>
          <w:p w:rsidR="000A5112" w:rsidRDefault="000A5112" w:rsidP="000A5112"/>
        </w:tc>
        <w:tc>
          <w:tcPr>
            <w:tcW w:w="2614" w:type="dxa"/>
            <w:gridSpan w:val="4"/>
            <w:vMerge/>
          </w:tcPr>
          <w:p w:rsidR="000A5112" w:rsidRDefault="000A5112" w:rsidP="000A5112"/>
        </w:tc>
        <w:tc>
          <w:tcPr>
            <w:tcW w:w="5598" w:type="dxa"/>
            <w:gridSpan w:val="8"/>
          </w:tcPr>
          <w:p w:rsidR="000A5112" w:rsidRDefault="000A5112" w:rsidP="000A5112">
            <w:pPr>
              <w:pStyle w:val="ConsPlusNormal"/>
            </w:pPr>
          </w:p>
        </w:tc>
      </w:tr>
      <w:tr w:rsidR="000A5112" w:rsidTr="000A5112">
        <w:tc>
          <w:tcPr>
            <w:tcW w:w="558" w:type="dxa"/>
            <w:vMerge/>
            <w:tcBorders>
              <w:top w:val="nil"/>
              <w:bottom w:val="nil"/>
            </w:tcBorders>
          </w:tcPr>
          <w:p w:rsidR="000A5112" w:rsidRDefault="000A5112" w:rsidP="000A5112"/>
        </w:tc>
        <w:tc>
          <w:tcPr>
            <w:tcW w:w="448" w:type="dxa"/>
            <w:vMerge/>
            <w:tcBorders>
              <w:top w:val="nil"/>
              <w:bottom w:val="nil"/>
            </w:tcBorders>
          </w:tcPr>
          <w:p w:rsidR="000A5112" w:rsidRDefault="000A5112" w:rsidP="000A5112"/>
        </w:tc>
        <w:tc>
          <w:tcPr>
            <w:tcW w:w="421" w:type="dxa"/>
            <w:vMerge/>
          </w:tcPr>
          <w:p w:rsidR="000A5112" w:rsidRDefault="000A5112" w:rsidP="000A5112"/>
        </w:tc>
        <w:tc>
          <w:tcPr>
            <w:tcW w:w="3518" w:type="dxa"/>
            <w:gridSpan w:val="6"/>
          </w:tcPr>
          <w:p w:rsidR="000A5112" w:rsidRDefault="000A5112" w:rsidP="000A5112">
            <w:pPr>
              <w:pStyle w:val="ConsPlusNormal"/>
              <w:jc w:val="center"/>
            </w:pPr>
            <w:r>
              <w:t>ИНН (для российского юридического лица):</w:t>
            </w:r>
          </w:p>
        </w:tc>
        <w:tc>
          <w:tcPr>
            <w:tcW w:w="4694" w:type="dxa"/>
            <w:gridSpan w:val="6"/>
          </w:tcPr>
          <w:p w:rsidR="000A5112" w:rsidRDefault="000A5112" w:rsidP="000A5112">
            <w:pPr>
              <w:pStyle w:val="ConsPlusNormal"/>
              <w:jc w:val="center"/>
            </w:pPr>
            <w:r>
              <w:t>КПП (для российского юридического лица):</w:t>
            </w:r>
          </w:p>
        </w:tc>
      </w:tr>
      <w:tr w:rsidR="000A5112" w:rsidTr="000A5112">
        <w:tc>
          <w:tcPr>
            <w:tcW w:w="558" w:type="dxa"/>
            <w:vMerge/>
            <w:tcBorders>
              <w:top w:val="nil"/>
              <w:bottom w:val="nil"/>
            </w:tcBorders>
          </w:tcPr>
          <w:p w:rsidR="000A5112" w:rsidRDefault="000A5112" w:rsidP="000A5112"/>
        </w:tc>
        <w:tc>
          <w:tcPr>
            <w:tcW w:w="448" w:type="dxa"/>
            <w:vMerge/>
            <w:tcBorders>
              <w:top w:val="nil"/>
              <w:bottom w:val="nil"/>
            </w:tcBorders>
          </w:tcPr>
          <w:p w:rsidR="000A5112" w:rsidRDefault="000A5112" w:rsidP="000A5112"/>
        </w:tc>
        <w:tc>
          <w:tcPr>
            <w:tcW w:w="421" w:type="dxa"/>
            <w:vMerge/>
          </w:tcPr>
          <w:p w:rsidR="000A5112" w:rsidRDefault="000A5112" w:rsidP="000A5112"/>
        </w:tc>
        <w:tc>
          <w:tcPr>
            <w:tcW w:w="3518" w:type="dxa"/>
            <w:gridSpan w:val="6"/>
          </w:tcPr>
          <w:p w:rsidR="000A5112" w:rsidRDefault="000A5112" w:rsidP="000A5112">
            <w:pPr>
              <w:pStyle w:val="ConsPlusNormal"/>
            </w:pPr>
          </w:p>
        </w:tc>
        <w:tc>
          <w:tcPr>
            <w:tcW w:w="4694" w:type="dxa"/>
            <w:gridSpan w:val="6"/>
          </w:tcPr>
          <w:p w:rsidR="000A5112" w:rsidRDefault="000A5112" w:rsidP="000A5112">
            <w:pPr>
              <w:pStyle w:val="ConsPlusNormal"/>
            </w:pPr>
          </w:p>
        </w:tc>
      </w:tr>
      <w:tr w:rsidR="000A5112" w:rsidTr="000A5112">
        <w:tc>
          <w:tcPr>
            <w:tcW w:w="558" w:type="dxa"/>
            <w:vMerge/>
            <w:tcBorders>
              <w:top w:val="nil"/>
              <w:bottom w:val="nil"/>
            </w:tcBorders>
          </w:tcPr>
          <w:p w:rsidR="000A5112" w:rsidRDefault="000A5112" w:rsidP="000A5112"/>
        </w:tc>
        <w:tc>
          <w:tcPr>
            <w:tcW w:w="448" w:type="dxa"/>
            <w:vMerge/>
            <w:tcBorders>
              <w:top w:val="nil"/>
              <w:bottom w:val="nil"/>
            </w:tcBorders>
          </w:tcPr>
          <w:p w:rsidR="000A5112" w:rsidRDefault="000A5112" w:rsidP="000A5112"/>
        </w:tc>
        <w:tc>
          <w:tcPr>
            <w:tcW w:w="421" w:type="dxa"/>
            <w:vMerge/>
          </w:tcPr>
          <w:p w:rsidR="000A5112" w:rsidRDefault="000A5112" w:rsidP="000A5112"/>
        </w:tc>
        <w:tc>
          <w:tcPr>
            <w:tcW w:w="2614" w:type="dxa"/>
            <w:gridSpan w:val="4"/>
          </w:tcPr>
          <w:p w:rsidR="000A5112" w:rsidRDefault="000A5112" w:rsidP="000A5112">
            <w:pPr>
              <w:pStyle w:val="ConsPlusNormal"/>
              <w:jc w:val="center"/>
            </w:pPr>
            <w:r>
              <w:t>страна регистрации (инкорпорации) (для иностранного юридического лица):</w:t>
            </w:r>
          </w:p>
        </w:tc>
        <w:tc>
          <w:tcPr>
            <w:tcW w:w="2744" w:type="dxa"/>
            <w:gridSpan w:val="5"/>
          </w:tcPr>
          <w:p w:rsidR="000A5112" w:rsidRDefault="000A5112" w:rsidP="000A5112">
            <w:pPr>
              <w:pStyle w:val="ConsPlusNormal"/>
              <w:jc w:val="center"/>
            </w:pPr>
            <w:r>
              <w:t>дата регистрации (для иностранного юридического лица):</w:t>
            </w:r>
          </w:p>
        </w:tc>
        <w:tc>
          <w:tcPr>
            <w:tcW w:w="2854" w:type="dxa"/>
            <w:gridSpan w:val="3"/>
          </w:tcPr>
          <w:p w:rsidR="000A5112" w:rsidRDefault="000A5112" w:rsidP="000A5112">
            <w:pPr>
              <w:pStyle w:val="ConsPlusNormal"/>
              <w:jc w:val="center"/>
            </w:pPr>
            <w:r>
              <w:t>номер регистрации (для иностранного юридического лица):</w:t>
            </w:r>
          </w:p>
        </w:tc>
      </w:tr>
      <w:tr w:rsidR="000A5112" w:rsidTr="000A5112">
        <w:tc>
          <w:tcPr>
            <w:tcW w:w="558" w:type="dxa"/>
            <w:vMerge/>
            <w:tcBorders>
              <w:top w:val="nil"/>
              <w:bottom w:val="nil"/>
            </w:tcBorders>
          </w:tcPr>
          <w:p w:rsidR="000A5112" w:rsidRDefault="000A5112" w:rsidP="000A5112"/>
        </w:tc>
        <w:tc>
          <w:tcPr>
            <w:tcW w:w="448" w:type="dxa"/>
            <w:vMerge/>
            <w:tcBorders>
              <w:top w:val="nil"/>
              <w:bottom w:val="nil"/>
            </w:tcBorders>
          </w:tcPr>
          <w:p w:rsidR="000A5112" w:rsidRDefault="000A5112" w:rsidP="000A5112"/>
        </w:tc>
        <w:tc>
          <w:tcPr>
            <w:tcW w:w="421" w:type="dxa"/>
            <w:vMerge/>
          </w:tcPr>
          <w:p w:rsidR="000A5112" w:rsidRDefault="000A5112" w:rsidP="000A5112"/>
        </w:tc>
        <w:tc>
          <w:tcPr>
            <w:tcW w:w="2614" w:type="dxa"/>
            <w:gridSpan w:val="4"/>
          </w:tcPr>
          <w:p w:rsidR="000A5112" w:rsidRDefault="000A5112" w:rsidP="000A5112">
            <w:pPr>
              <w:pStyle w:val="ConsPlusNormal"/>
            </w:pPr>
          </w:p>
        </w:tc>
        <w:tc>
          <w:tcPr>
            <w:tcW w:w="2744" w:type="dxa"/>
            <w:gridSpan w:val="5"/>
            <w:vMerge w:val="restart"/>
            <w:vAlign w:val="center"/>
          </w:tcPr>
          <w:p w:rsidR="000A5112" w:rsidRDefault="000A5112" w:rsidP="000A5112">
            <w:pPr>
              <w:pStyle w:val="ConsPlusNormal"/>
              <w:jc w:val="center"/>
            </w:pPr>
            <w:r>
              <w:t xml:space="preserve">"__" ________ ____ </w:t>
            </w:r>
            <w:proofErr w:type="gramStart"/>
            <w:r>
              <w:t>г</w:t>
            </w:r>
            <w:proofErr w:type="gramEnd"/>
            <w:r>
              <w:t>.</w:t>
            </w:r>
          </w:p>
        </w:tc>
        <w:tc>
          <w:tcPr>
            <w:tcW w:w="2854" w:type="dxa"/>
            <w:gridSpan w:val="3"/>
            <w:vMerge w:val="restart"/>
          </w:tcPr>
          <w:p w:rsidR="000A5112" w:rsidRDefault="000A5112" w:rsidP="000A5112">
            <w:pPr>
              <w:pStyle w:val="ConsPlusNormal"/>
            </w:pPr>
          </w:p>
        </w:tc>
      </w:tr>
      <w:tr w:rsidR="000A5112" w:rsidTr="000A5112">
        <w:tc>
          <w:tcPr>
            <w:tcW w:w="558" w:type="dxa"/>
            <w:vMerge/>
            <w:tcBorders>
              <w:top w:val="nil"/>
              <w:bottom w:val="nil"/>
            </w:tcBorders>
          </w:tcPr>
          <w:p w:rsidR="000A5112" w:rsidRDefault="000A5112" w:rsidP="000A5112"/>
        </w:tc>
        <w:tc>
          <w:tcPr>
            <w:tcW w:w="448" w:type="dxa"/>
            <w:vMerge/>
            <w:tcBorders>
              <w:top w:val="nil"/>
              <w:bottom w:val="nil"/>
            </w:tcBorders>
          </w:tcPr>
          <w:p w:rsidR="000A5112" w:rsidRDefault="000A5112" w:rsidP="000A5112"/>
        </w:tc>
        <w:tc>
          <w:tcPr>
            <w:tcW w:w="421" w:type="dxa"/>
            <w:vMerge/>
          </w:tcPr>
          <w:p w:rsidR="000A5112" w:rsidRDefault="000A5112" w:rsidP="000A5112"/>
        </w:tc>
        <w:tc>
          <w:tcPr>
            <w:tcW w:w="2614" w:type="dxa"/>
            <w:gridSpan w:val="4"/>
          </w:tcPr>
          <w:p w:rsidR="000A5112" w:rsidRDefault="000A5112" w:rsidP="000A5112">
            <w:pPr>
              <w:pStyle w:val="ConsPlusNormal"/>
            </w:pPr>
          </w:p>
        </w:tc>
        <w:tc>
          <w:tcPr>
            <w:tcW w:w="2744" w:type="dxa"/>
            <w:gridSpan w:val="5"/>
            <w:vMerge/>
          </w:tcPr>
          <w:p w:rsidR="000A5112" w:rsidRDefault="000A5112" w:rsidP="000A5112"/>
        </w:tc>
        <w:tc>
          <w:tcPr>
            <w:tcW w:w="2854" w:type="dxa"/>
            <w:gridSpan w:val="3"/>
            <w:vMerge/>
          </w:tcPr>
          <w:p w:rsidR="000A5112" w:rsidRDefault="000A5112" w:rsidP="000A5112"/>
        </w:tc>
      </w:tr>
      <w:tr w:rsidR="000A5112" w:rsidTr="000A5112">
        <w:tc>
          <w:tcPr>
            <w:tcW w:w="558" w:type="dxa"/>
            <w:vMerge/>
            <w:tcBorders>
              <w:top w:val="nil"/>
              <w:bottom w:val="nil"/>
            </w:tcBorders>
          </w:tcPr>
          <w:p w:rsidR="000A5112" w:rsidRDefault="000A5112" w:rsidP="000A5112"/>
        </w:tc>
        <w:tc>
          <w:tcPr>
            <w:tcW w:w="448" w:type="dxa"/>
            <w:vMerge/>
            <w:tcBorders>
              <w:top w:val="nil"/>
              <w:bottom w:val="nil"/>
            </w:tcBorders>
          </w:tcPr>
          <w:p w:rsidR="000A5112" w:rsidRDefault="000A5112" w:rsidP="000A5112"/>
        </w:tc>
        <w:tc>
          <w:tcPr>
            <w:tcW w:w="421" w:type="dxa"/>
            <w:vMerge/>
          </w:tcPr>
          <w:p w:rsidR="000A5112" w:rsidRDefault="000A5112" w:rsidP="000A5112"/>
        </w:tc>
        <w:tc>
          <w:tcPr>
            <w:tcW w:w="2614" w:type="dxa"/>
            <w:gridSpan w:val="4"/>
          </w:tcPr>
          <w:p w:rsidR="000A5112" w:rsidRDefault="000A5112" w:rsidP="000A5112">
            <w:pPr>
              <w:pStyle w:val="ConsPlusNormal"/>
              <w:jc w:val="center"/>
            </w:pPr>
            <w:r>
              <w:t>почтовый адрес:</w:t>
            </w:r>
          </w:p>
        </w:tc>
        <w:tc>
          <w:tcPr>
            <w:tcW w:w="2744" w:type="dxa"/>
            <w:gridSpan w:val="5"/>
          </w:tcPr>
          <w:p w:rsidR="000A5112" w:rsidRDefault="000A5112" w:rsidP="000A5112">
            <w:pPr>
              <w:pStyle w:val="ConsPlusNormal"/>
              <w:jc w:val="center"/>
            </w:pPr>
            <w:r>
              <w:t>телефон для связи:</w:t>
            </w:r>
          </w:p>
        </w:tc>
        <w:tc>
          <w:tcPr>
            <w:tcW w:w="2854" w:type="dxa"/>
            <w:gridSpan w:val="3"/>
          </w:tcPr>
          <w:p w:rsidR="000A5112" w:rsidRDefault="000A5112" w:rsidP="000A5112">
            <w:pPr>
              <w:pStyle w:val="ConsPlusNormal"/>
              <w:jc w:val="center"/>
            </w:pPr>
            <w:r>
              <w:t>адрес электронной почты (при наличии):</w:t>
            </w:r>
          </w:p>
        </w:tc>
      </w:tr>
      <w:tr w:rsidR="000A5112" w:rsidTr="000A5112">
        <w:tc>
          <w:tcPr>
            <w:tcW w:w="558" w:type="dxa"/>
            <w:vMerge/>
            <w:tcBorders>
              <w:top w:val="nil"/>
              <w:bottom w:val="nil"/>
            </w:tcBorders>
          </w:tcPr>
          <w:p w:rsidR="000A5112" w:rsidRDefault="000A5112" w:rsidP="000A5112"/>
        </w:tc>
        <w:tc>
          <w:tcPr>
            <w:tcW w:w="448" w:type="dxa"/>
            <w:vMerge/>
            <w:tcBorders>
              <w:top w:val="nil"/>
              <w:bottom w:val="nil"/>
            </w:tcBorders>
          </w:tcPr>
          <w:p w:rsidR="000A5112" w:rsidRDefault="000A5112" w:rsidP="000A5112"/>
        </w:tc>
        <w:tc>
          <w:tcPr>
            <w:tcW w:w="421" w:type="dxa"/>
            <w:vMerge/>
          </w:tcPr>
          <w:p w:rsidR="000A5112" w:rsidRDefault="000A5112" w:rsidP="000A5112"/>
        </w:tc>
        <w:tc>
          <w:tcPr>
            <w:tcW w:w="2614" w:type="dxa"/>
            <w:gridSpan w:val="4"/>
          </w:tcPr>
          <w:p w:rsidR="000A5112" w:rsidRDefault="000A5112" w:rsidP="000A5112">
            <w:pPr>
              <w:pStyle w:val="ConsPlusNormal"/>
            </w:pPr>
          </w:p>
        </w:tc>
        <w:tc>
          <w:tcPr>
            <w:tcW w:w="2744" w:type="dxa"/>
            <w:gridSpan w:val="5"/>
            <w:vMerge w:val="restart"/>
          </w:tcPr>
          <w:p w:rsidR="000A5112" w:rsidRDefault="000A5112" w:rsidP="000A5112">
            <w:pPr>
              <w:pStyle w:val="ConsPlusNormal"/>
            </w:pPr>
          </w:p>
        </w:tc>
        <w:tc>
          <w:tcPr>
            <w:tcW w:w="2854" w:type="dxa"/>
            <w:gridSpan w:val="3"/>
            <w:vMerge w:val="restart"/>
          </w:tcPr>
          <w:p w:rsidR="000A5112" w:rsidRDefault="000A5112" w:rsidP="000A5112">
            <w:pPr>
              <w:pStyle w:val="ConsPlusNormal"/>
            </w:pPr>
          </w:p>
        </w:tc>
      </w:tr>
      <w:tr w:rsidR="000A5112" w:rsidTr="000A5112">
        <w:tc>
          <w:tcPr>
            <w:tcW w:w="558" w:type="dxa"/>
            <w:vMerge/>
            <w:tcBorders>
              <w:top w:val="nil"/>
              <w:bottom w:val="nil"/>
            </w:tcBorders>
          </w:tcPr>
          <w:p w:rsidR="000A5112" w:rsidRDefault="000A5112" w:rsidP="000A5112"/>
        </w:tc>
        <w:tc>
          <w:tcPr>
            <w:tcW w:w="448" w:type="dxa"/>
            <w:vMerge/>
            <w:tcBorders>
              <w:top w:val="nil"/>
              <w:bottom w:val="nil"/>
            </w:tcBorders>
          </w:tcPr>
          <w:p w:rsidR="000A5112" w:rsidRDefault="000A5112" w:rsidP="000A5112"/>
        </w:tc>
        <w:tc>
          <w:tcPr>
            <w:tcW w:w="421" w:type="dxa"/>
            <w:vMerge/>
          </w:tcPr>
          <w:p w:rsidR="000A5112" w:rsidRDefault="000A5112" w:rsidP="000A5112"/>
        </w:tc>
        <w:tc>
          <w:tcPr>
            <w:tcW w:w="2614" w:type="dxa"/>
            <w:gridSpan w:val="4"/>
          </w:tcPr>
          <w:p w:rsidR="000A5112" w:rsidRDefault="000A5112" w:rsidP="000A5112">
            <w:pPr>
              <w:pStyle w:val="ConsPlusNormal"/>
            </w:pPr>
          </w:p>
        </w:tc>
        <w:tc>
          <w:tcPr>
            <w:tcW w:w="2744" w:type="dxa"/>
            <w:gridSpan w:val="5"/>
            <w:vMerge/>
          </w:tcPr>
          <w:p w:rsidR="000A5112" w:rsidRDefault="000A5112" w:rsidP="000A5112"/>
        </w:tc>
        <w:tc>
          <w:tcPr>
            <w:tcW w:w="2854" w:type="dxa"/>
            <w:gridSpan w:val="3"/>
            <w:vMerge/>
          </w:tcPr>
          <w:p w:rsidR="000A5112" w:rsidRDefault="000A5112" w:rsidP="000A5112"/>
        </w:tc>
      </w:tr>
      <w:tr w:rsidR="000A5112" w:rsidTr="000A5112">
        <w:tc>
          <w:tcPr>
            <w:tcW w:w="558" w:type="dxa"/>
            <w:vMerge/>
            <w:tcBorders>
              <w:top w:val="nil"/>
              <w:bottom w:val="nil"/>
            </w:tcBorders>
          </w:tcPr>
          <w:p w:rsidR="000A5112" w:rsidRDefault="000A5112" w:rsidP="000A5112"/>
        </w:tc>
        <w:tc>
          <w:tcPr>
            <w:tcW w:w="448" w:type="dxa"/>
            <w:vMerge/>
            <w:tcBorders>
              <w:top w:val="nil"/>
              <w:bottom w:val="nil"/>
            </w:tcBorders>
          </w:tcPr>
          <w:p w:rsidR="000A5112" w:rsidRDefault="000A5112" w:rsidP="000A5112"/>
        </w:tc>
        <w:tc>
          <w:tcPr>
            <w:tcW w:w="421" w:type="dxa"/>
          </w:tcPr>
          <w:p w:rsidR="000A5112" w:rsidRDefault="000A5112" w:rsidP="000A5112">
            <w:pPr>
              <w:pStyle w:val="ConsPlusNormal"/>
            </w:pPr>
          </w:p>
        </w:tc>
        <w:tc>
          <w:tcPr>
            <w:tcW w:w="8212" w:type="dxa"/>
            <w:gridSpan w:val="12"/>
          </w:tcPr>
          <w:p w:rsidR="000A5112" w:rsidRDefault="000A5112" w:rsidP="000A5112">
            <w:pPr>
              <w:pStyle w:val="ConsPlusNormal"/>
            </w:pPr>
            <w:r>
              <w:t>Вещное право на объект адресации:</w:t>
            </w:r>
          </w:p>
        </w:tc>
      </w:tr>
      <w:tr w:rsidR="000A5112" w:rsidTr="000A5112">
        <w:tc>
          <w:tcPr>
            <w:tcW w:w="558" w:type="dxa"/>
            <w:tcBorders>
              <w:top w:val="nil"/>
              <w:bottom w:val="nil"/>
            </w:tcBorders>
          </w:tcPr>
          <w:p w:rsidR="000A5112" w:rsidRDefault="000A5112" w:rsidP="000A5112">
            <w:pPr>
              <w:pStyle w:val="ConsPlusNormal"/>
            </w:pPr>
          </w:p>
        </w:tc>
        <w:tc>
          <w:tcPr>
            <w:tcW w:w="448" w:type="dxa"/>
            <w:tcBorders>
              <w:top w:val="nil"/>
              <w:bottom w:val="nil"/>
            </w:tcBorders>
          </w:tcPr>
          <w:p w:rsidR="000A5112" w:rsidRDefault="000A5112" w:rsidP="000A5112">
            <w:pPr>
              <w:pStyle w:val="ConsPlusNormal"/>
            </w:pPr>
          </w:p>
        </w:tc>
        <w:tc>
          <w:tcPr>
            <w:tcW w:w="421" w:type="dxa"/>
          </w:tcPr>
          <w:p w:rsidR="000A5112" w:rsidRDefault="000A5112" w:rsidP="000A5112">
            <w:pPr>
              <w:pStyle w:val="ConsPlusNormal"/>
            </w:pPr>
          </w:p>
        </w:tc>
        <w:tc>
          <w:tcPr>
            <w:tcW w:w="419" w:type="dxa"/>
          </w:tcPr>
          <w:p w:rsidR="000A5112" w:rsidRDefault="000A5112" w:rsidP="000A5112">
            <w:pPr>
              <w:pStyle w:val="ConsPlusNormal"/>
            </w:pPr>
          </w:p>
        </w:tc>
        <w:tc>
          <w:tcPr>
            <w:tcW w:w="7793" w:type="dxa"/>
            <w:gridSpan w:val="11"/>
          </w:tcPr>
          <w:p w:rsidR="000A5112" w:rsidRDefault="000A5112" w:rsidP="000A5112">
            <w:pPr>
              <w:pStyle w:val="ConsPlusNormal"/>
            </w:pPr>
            <w:r>
              <w:t>право собственности</w:t>
            </w:r>
          </w:p>
        </w:tc>
      </w:tr>
      <w:tr w:rsidR="000A5112" w:rsidTr="000A5112">
        <w:tc>
          <w:tcPr>
            <w:tcW w:w="558" w:type="dxa"/>
            <w:tcBorders>
              <w:top w:val="nil"/>
              <w:bottom w:val="nil"/>
            </w:tcBorders>
          </w:tcPr>
          <w:p w:rsidR="000A5112" w:rsidRDefault="000A5112" w:rsidP="000A5112">
            <w:pPr>
              <w:pStyle w:val="ConsPlusNormal"/>
            </w:pPr>
          </w:p>
        </w:tc>
        <w:tc>
          <w:tcPr>
            <w:tcW w:w="448" w:type="dxa"/>
            <w:tcBorders>
              <w:top w:val="nil"/>
              <w:bottom w:val="nil"/>
            </w:tcBorders>
          </w:tcPr>
          <w:p w:rsidR="000A5112" w:rsidRDefault="000A5112" w:rsidP="000A5112">
            <w:pPr>
              <w:pStyle w:val="ConsPlusNormal"/>
            </w:pPr>
          </w:p>
        </w:tc>
        <w:tc>
          <w:tcPr>
            <w:tcW w:w="421" w:type="dxa"/>
          </w:tcPr>
          <w:p w:rsidR="000A5112" w:rsidRDefault="000A5112" w:rsidP="000A5112">
            <w:pPr>
              <w:pStyle w:val="ConsPlusNormal"/>
            </w:pPr>
          </w:p>
        </w:tc>
        <w:tc>
          <w:tcPr>
            <w:tcW w:w="419" w:type="dxa"/>
          </w:tcPr>
          <w:p w:rsidR="000A5112" w:rsidRDefault="000A5112" w:rsidP="000A5112">
            <w:pPr>
              <w:pStyle w:val="ConsPlusNormal"/>
            </w:pPr>
          </w:p>
        </w:tc>
        <w:tc>
          <w:tcPr>
            <w:tcW w:w="7793" w:type="dxa"/>
            <w:gridSpan w:val="11"/>
          </w:tcPr>
          <w:p w:rsidR="000A5112" w:rsidRDefault="000A5112" w:rsidP="000A5112">
            <w:pPr>
              <w:pStyle w:val="ConsPlusNormal"/>
            </w:pPr>
            <w:r>
              <w:t>право хозяйственного ведения имуществом на объект адресации</w:t>
            </w:r>
          </w:p>
        </w:tc>
      </w:tr>
      <w:tr w:rsidR="000A5112" w:rsidTr="000A5112">
        <w:tc>
          <w:tcPr>
            <w:tcW w:w="558" w:type="dxa"/>
            <w:tcBorders>
              <w:top w:val="nil"/>
              <w:bottom w:val="nil"/>
            </w:tcBorders>
          </w:tcPr>
          <w:p w:rsidR="000A5112" w:rsidRDefault="000A5112" w:rsidP="000A5112">
            <w:pPr>
              <w:pStyle w:val="ConsPlusNormal"/>
            </w:pPr>
          </w:p>
        </w:tc>
        <w:tc>
          <w:tcPr>
            <w:tcW w:w="448" w:type="dxa"/>
            <w:tcBorders>
              <w:top w:val="nil"/>
              <w:bottom w:val="nil"/>
            </w:tcBorders>
          </w:tcPr>
          <w:p w:rsidR="000A5112" w:rsidRDefault="000A5112" w:rsidP="000A5112">
            <w:pPr>
              <w:pStyle w:val="ConsPlusNormal"/>
            </w:pPr>
          </w:p>
        </w:tc>
        <w:tc>
          <w:tcPr>
            <w:tcW w:w="421" w:type="dxa"/>
          </w:tcPr>
          <w:p w:rsidR="000A5112" w:rsidRDefault="000A5112" w:rsidP="000A5112">
            <w:pPr>
              <w:pStyle w:val="ConsPlusNormal"/>
            </w:pPr>
          </w:p>
        </w:tc>
        <w:tc>
          <w:tcPr>
            <w:tcW w:w="419" w:type="dxa"/>
          </w:tcPr>
          <w:p w:rsidR="000A5112" w:rsidRDefault="000A5112" w:rsidP="000A5112">
            <w:pPr>
              <w:pStyle w:val="ConsPlusNormal"/>
            </w:pPr>
          </w:p>
        </w:tc>
        <w:tc>
          <w:tcPr>
            <w:tcW w:w="7793" w:type="dxa"/>
            <w:gridSpan w:val="11"/>
          </w:tcPr>
          <w:p w:rsidR="000A5112" w:rsidRDefault="000A5112" w:rsidP="000A5112">
            <w:pPr>
              <w:pStyle w:val="ConsPlusNormal"/>
            </w:pPr>
            <w:r>
              <w:t>право оперативного управления имуществом на объект адресации</w:t>
            </w:r>
          </w:p>
        </w:tc>
      </w:tr>
      <w:tr w:rsidR="000A5112" w:rsidTr="000A5112">
        <w:tc>
          <w:tcPr>
            <w:tcW w:w="558" w:type="dxa"/>
            <w:tcBorders>
              <w:top w:val="nil"/>
              <w:bottom w:val="nil"/>
            </w:tcBorders>
          </w:tcPr>
          <w:p w:rsidR="000A5112" w:rsidRDefault="000A5112" w:rsidP="000A5112">
            <w:pPr>
              <w:pStyle w:val="ConsPlusNormal"/>
            </w:pPr>
          </w:p>
        </w:tc>
        <w:tc>
          <w:tcPr>
            <w:tcW w:w="448" w:type="dxa"/>
            <w:tcBorders>
              <w:top w:val="nil"/>
              <w:bottom w:val="nil"/>
            </w:tcBorders>
          </w:tcPr>
          <w:p w:rsidR="000A5112" w:rsidRDefault="000A5112" w:rsidP="000A5112">
            <w:pPr>
              <w:pStyle w:val="ConsPlusNormal"/>
            </w:pPr>
          </w:p>
        </w:tc>
        <w:tc>
          <w:tcPr>
            <w:tcW w:w="421" w:type="dxa"/>
          </w:tcPr>
          <w:p w:rsidR="000A5112" w:rsidRDefault="000A5112" w:rsidP="000A5112">
            <w:pPr>
              <w:pStyle w:val="ConsPlusNormal"/>
            </w:pPr>
          </w:p>
        </w:tc>
        <w:tc>
          <w:tcPr>
            <w:tcW w:w="419" w:type="dxa"/>
          </w:tcPr>
          <w:p w:rsidR="000A5112" w:rsidRDefault="000A5112" w:rsidP="000A5112">
            <w:pPr>
              <w:pStyle w:val="ConsPlusNormal"/>
            </w:pPr>
          </w:p>
        </w:tc>
        <w:tc>
          <w:tcPr>
            <w:tcW w:w="7793" w:type="dxa"/>
            <w:gridSpan w:val="11"/>
          </w:tcPr>
          <w:p w:rsidR="000A5112" w:rsidRDefault="000A5112" w:rsidP="000A5112">
            <w:pPr>
              <w:pStyle w:val="ConsPlusNormal"/>
            </w:pPr>
            <w:r>
              <w:t>право пожизненно наследуемого владения земельным участком</w:t>
            </w:r>
          </w:p>
        </w:tc>
      </w:tr>
      <w:tr w:rsidR="000A5112" w:rsidTr="000A5112">
        <w:tc>
          <w:tcPr>
            <w:tcW w:w="558" w:type="dxa"/>
            <w:tcBorders>
              <w:top w:val="nil"/>
            </w:tcBorders>
          </w:tcPr>
          <w:p w:rsidR="000A5112" w:rsidRDefault="000A5112" w:rsidP="000A5112">
            <w:pPr>
              <w:pStyle w:val="ConsPlusNormal"/>
            </w:pPr>
          </w:p>
        </w:tc>
        <w:tc>
          <w:tcPr>
            <w:tcW w:w="448" w:type="dxa"/>
            <w:tcBorders>
              <w:top w:val="nil"/>
            </w:tcBorders>
          </w:tcPr>
          <w:p w:rsidR="000A5112" w:rsidRDefault="000A5112" w:rsidP="000A5112">
            <w:pPr>
              <w:pStyle w:val="ConsPlusNormal"/>
            </w:pPr>
          </w:p>
        </w:tc>
        <w:tc>
          <w:tcPr>
            <w:tcW w:w="421" w:type="dxa"/>
          </w:tcPr>
          <w:p w:rsidR="000A5112" w:rsidRDefault="000A5112" w:rsidP="000A5112">
            <w:pPr>
              <w:pStyle w:val="ConsPlusNormal"/>
            </w:pPr>
          </w:p>
        </w:tc>
        <w:tc>
          <w:tcPr>
            <w:tcW w:w="419" w:type="dxa"/>
          </w:tcPr>
          <w:p w:rsidR="000A5112" w:rsidRDefault="000A5112" w:rsidP="000A5112">
            <w:pPr>
              <w:pStyle w:val="ConsPlusNormal"/>
            </w:pPr>
          </w:p>
        </w:tc>
        <w:tc>
          <w:tcPr>
            <w:tcW w:w="7793" w:type="dxa"/>
            <w:gridSpan w:val="11"/>
          </w:tcPr>
          <w:p w:rsidR="000A5112" w:rsidRDefault="000A5112" w:rsidP="000A5112">
            <w:pPr>
              <w:pStyle w:val="ConsPlusNormal"/>
            </w:pPr>
            <w:r>
              <w:t>право постоянного (бессрочного) пользования земельным участком</w:t>
            </w:r>
          </w:p>
        </w:tc>
      </w:tr>
      <w:tr w:rsidR="000A5112" w:rsidTr="000A5112">
        <w:tc>
          <w:tcPr>
            <w:tcW w:w="558" w:type="dxa"/>
            <w:vMerge w:val="restart"/>
            <w:tcBorders>
              <w:bottom w:val="nil"/>
            </w:tcBorders>
          </w:tcPr>
          <w:p w:rsidR="000A5112" w:rsidRDefault="000A5112" w:rsidP="000A5112">
            <w:pPr>
              <w:pStyle w:val="ConsPlusNormal"/>
              <w:jc w:val="center"/>
            </w:pPr>
            <w:r>
              <w:t>5</w:t>
            </w:r>
          </w:p>
        </w:tc>
        <w:tc>
          <w:tcPr>
            <w:tcW w:w="9081" w:type="dxa"/>
            <w:gridSpan w:val="14"/>
          </w:tcPr>
          <w:p w:rsidR="000A5112" w:rsidRDefault="000A5112" w:rsidP="000A5112">
            <w:pPr>
              <w:pStyle w:val="ConsPlusNormal"/>
            </w:pPr>
            <w: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0A5112" w:rsidTr="000A5112">
        <w:tc>
          <w:tcPr>
            <w:tcW w:w="558" w:type="dxa"/>
            <w:vMerge/>
            <w:tcBorders>
              <w:bottom w:val="nil"/>
            </w:tcBorders>
          </w:tcPr>
          <w:p w:rsidR="000A5112" w:rsidRDefault="000A5112" w:rsidP="000A5112"/>
        </w:tc>
        <w:tc>
          <w:tcPr>
            <w:tcW w:w="448" w:type="dxa"/>
          </w:tcPr>
          <w:p w:rsidR="000A5112" w:rsidRDefault="000A5112" w:rsidP="000A5112">
            <w:pPr>
              <w:pStyle w:val="ConsPlusNormal"/>
            </w:pPr>
          </w:p>
        </w:tc>
        <w:tc>
          <w:tcPr>
            <w:tcW w:w="3583" w:type="dxa"/>
            <w:gridSpan w:val="6"/>
          </w:tcPr>
          <w:p w:rsidR="000A5112" w:rsidRDefault="000A5112" w:rsidP="000A5112">
            <w:pPr>
              <w:pStyle w:val="ConsPlusNormal"/>
            </w:pPr>
            <w:r>
              <w:t>Лично</w:t>
            </w:r>
          </w:p>
        </w:tc>
        <w:tc>
          <w:tcPr>
            <w:tcW w:w="356" w:type="dxa"/>
          </w:tcPr>
          <w:p w:rsidR="000A5112" w:rsidRDefault="000A5112" w:rsidP="000A5112">
            <w:pPr>
              <w:pStyle w:val="ConsPlusNormal"/>
            </w:pPr>
          </w:p>
        </w:tc>
        <w:tc>
          <w:tcPr>
            <w:tcW w:w="4694" w:type="dxa"/>
            <w:gridSpan w:val="6"/>
          </w:tcPr>
          <w:p w:rsidR="000A5112" w:rsidRDefault="000A5112" w:rsidP="000A5112">
            <w:pPr>
              <w:pStyle w:val="ConsPlusNormal"/>
            </w:pPr>
            <w:r>
              <w:t>В многофункциональном центре</w:t>
            </w:r>
          </w:p>
        </w:tc>
      </w:tr>
      <w:tr w:rsidR="000A5112" w:rsidTr="000A5112">
        <w:tc>
          <w:tcPr>
            <w:tcW w:w="558" w:type="dxa"/>
            <w:vMerge w:val="restart"/>
            <w:tcBorders>
              <w:top w:val="nil"/>
              <w:bottom w:val="nil"/>
            </w:tcBorders>
          </w:tcPr>
          <w:p w:rsidR="000A5112" w:rsidRDefault="000A5112" w:rsidP="000A5112">
            <w:pPr>
              <w:pStyle w:val="ConsPlusNormal"/>
            </w:pPr>
          </w:p>
        </w:tc>
        <w:tc>
          <w:tcPr>
            <w:tcW w:w="448" w:type="dxa"/>
            <w:vMerge w:val="restart"/>
          </w:tcPr>
          <w:p w:rsidR="000A5112" w:rsidRDefault="000A5112" w:rsidP="000A5112">
            <w:pPr>
              <w:pStyle w:val="ConsPlusNormal"/>
            </w:pPr>
          </w:p>
        </w:tc>
        <w:tc>
          <w:tcPr>
            <w:tcW w:w="3583" w:type="dxa"/>
            <w:gridSpan w:val="6"/>
            <w:vMerge w:val="restart"/>
          </w:tcPr>
          <w:p w:rsidR="000A5112" w:rsidRDefault="000A5112" w:rsidP="000A5112">
            <w:pPr>
              <w:pStyle w:val="ConsPlusNormal"/>
            </w:pPr>
            <w:r>
              <w:t>Почтовым отправлением по адресу:</w:t>
            </w:r>
          </w:p>
        </w:tc>
        <w:tc>
          <w:tcPr>
            <w:tcW w:w="5050" w:type="dxa"/>
            <w:gridSpan w:val="7"/>
          </w:tcPr>
          <w:p w:rsidR="000A5112" w:rsidRDefault="000A5112" w:rsidP="000A5112">
            <w:pPr>
              <w:pStyle w:val="ConsPlusNormal"/>
            </w:pPr>
          </w:p>
        </w:tc>
      </w:tr>
      <w:tr w:rsidR="000A5112" w:rsidTr="000A5112">
        <w:tc>
          <w:tcPr>
            <w:tcW w:w="558" w:type="dxa"/>
            <w:vMerge/>
            <w:tcBorders>
              <w:top w:val="nil"/>
              <w:bottom w:val="nil"/>
            </w:tcBorders>
          </w:tcPr>
          <w:p w:rsidR="000A5112" w:rsidRDefault="000A5112" w:rsidP="000A5112"/>
        </w:tc>
        <w:tc>
          <w:tcPr>
            <w:tcW w:w="448" w:type="dxa"/>
            <w:vMerge/>
          </w:tcPr>
          <w:p w:rsidR="000A5112" w:rsidRDefault="000A5112" w:rsidP="000A5112"/>
        </w:tc>
        <w:tc>
          <w:tcPr>
            <w:tcW w:w="3583" w:type="dxa"/>
            <w:gridSpan w:val="6"/>
            <w:vMerge/>
          </w:tcPr>
          <w:p w:rsidR="000A5112" w:rsidRDefault="000A5112" w:rsidP="000A5112"/>
        </w:tc>
        <w:tc>
          <w:tcPr>
            <w:tcW w:w="5050" w:type="dxa"/>
            <w:gridSpan w:val="7"/>
          </w:tcPr>
          <w:p w:rsidR="000A5112" w:rsidRDefault="000A5112" w:rsidP="000A5112">
            <w:pPr>
              <w:pStyle w:val="ConsPlusNormal"/>
            </w:pPr>
          </w:p>
        </w:tc>
      </w:tr>
      <w:tr w:rsidR="000A5112" w:rsidTr="000A5112">
        <w:tc>
          <w:tcPr>
            <w:tcW w:w="558" w:type="dxa"/>
            <w:tcBorders>
              <w:top w:val="nil"/>
              <w:bottom w:val="nil"/>
            </w:tcBorders>
          </w:tcPr>
          <w:p w:rsidR="000A5112" w:rsidRDefault="000A5112" w:rsidP="000A5112">
            <w:pPr>
              <w:pStyle w:val="ConsPlusNormal"/>
            </w:pPr>
          </w:p>
        </w:tc>
        <w:tc>
          <w:tcPr>
            <w:tcW w:w="448" w:type="dxa"/>
          </w:tcPr>
          <w:p w:rsidR="000A5112" w:rsidRDefault="000A5112" w:rsidP="000A5112">
            <w:pPr>
              <w:pStyle w:val="ConsPlusNormal"/>
            </w:pPr>
          </w:p>
        </w:tc>
        <w:tc>
          <w:tcPr>
            <w:tcW w:w="8633" w:type="dxa"/>
            <w:gridSpan w:val="13"/>
          </w:tcPr>
          <w:p w:rsidR="000A5112" w:rsidRDefault="000A5112" w:rsidP="000A5112">
            <w:pPr>
              <w:pStyle w:val="ConsPlusNormal"/>
              <w:ind w:firstLine="5"/>
              <w:jc w:val="both"/>
            </w:pPr>
            <w: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0A5112" w:rsidTr="000A5112">
        <w:tc>
          <w:tcPr>
            <w:tcW w:w="558" w:type="dxa"/>
            <w:tcBorders>
              <w:top w:val="nil"/>
              <w:bottom w:val="nil"/>
            </w:tcBorders>
          </w:tcPr>
          <w:p w:rsidR="000A5112" w:rsidRDefault="000A5112" w:rsidP="000A5112">
            <w:pPr>
              <w:pStyle w:val="ConsPlusNormal"/>
            </w:pPr>
          </w:p>
        </w:tc>
        <w:tc>
          <w:tcPr>
            <w:tcW w:w="448" w:type="dxa"/>
          </w:tcPr>
          <w:p w:rsidR="000A5112" w:rsidRDefault="000A5112" w:rsidP="000A5112">
            <w:pPr>
              <w:pStyle w:val="ConsPlusNormal"/>
            </w:pPr>
          </w:p>
        </w:tc>
        <w:tc>
          <w:tcPr>
            <w:tcW w:w="8633" w:type="dxa"/>
            <w:gridSpan w:val="13"/>
          </w:tcPr>
          <w:p w:rsidR="000A5112" w:rsidRDefault="000A5112" w:rsidP="000A5112">
            <w:pPr>
              <w:pStyle w:val="ConsPlusNormal"/>
            </w:pPr>
            <w:r>
              <w:t>В личном кабинете федеральной информационной адресной системы</w:t>
            </w:r>
          </w:p>
        </w:tc>
      </w:tr>
      <w:tr w:rsidR="000A5112" w:rsidTr="000A5112">
        <w:tc>
          <w:tcPr>
            <w:tcW w:w="558" w:type="dxa"/>
            <w:vMerge w:val="restart"/>
            <w:tcBorders>
              <w:top w:val="nil"/>
            </w:tcBorders>
          </w:tcPr>
          <w:p w:rsidR="000A5112" w:rsidRDefault="000A5112" w:rsidP="000A5112">
            <w:pPr>
              <w:pStyle w:val="ConsPlusNormal"/>
            </w:pPr>
          </w:p>
        </w:tc>
        <w:tc>
          <w:tcPr>
            <w:tcW w:w="448" w:type="dxa"/>
            <w:vMerge w:val="restart"/>
          </w:tcPr>
          <w:p w:rsidR="000A5112" w:rsidRDefault="000A5112" w:rsidP="000A5112">
            <w:pPr>
              <w:pStyle w:val="ConsPlusNormal"/>
            </w:pPr>
          </w:p>
        </w:tc>
        <w:tc>
          <w:tcPr>
            <w:tcW w:w="3583" w:type="dxa"/>
            <w:gridSpan w:val="6"/>
            <w:vMerge w:val="restart"/>
          </w:tcPr>
          <w:p w:rsidR="000A5112" w:rsidRDefault="000A5112" w:rsidP="000A5112">
            <w:pPr>
              <w:pStyle w:val="ConsPlusNormal"/>
              <w:ind w:firstLine="10"/>
              <w:jc w:val="both"/>
            </w:pPr>
            <w:r>
              <w:t>На адрес электронной почты (для сообщения о получении заявления и документов)</w:t>
            </w:r>
          </w:p>
        </w:tc>
        <w:tc>
          <w:tcPr>
            <w:tcW w:w="5050" w:type="dxa"/>
            <w:gridSpan w:val="7"/>
          </w:tcPr>
          <w:p w:rsidR="000A5112" w:rsidRDefault="000A5112" w:rsidP="000A5112">
            <w:pPr>
              <w:pStyle w:val="ConsPlusNormal"/>
            </w:pPr>
          </w:p>
        </w:tc>
      </w:tr>
      <w:tr w:rsidR="000A5112" w:rsidTr="000A5112">
        <w:tc>
          <w:tcPr>
            <w:tcW w:w="558" w:type="dxa"/>
            <w:vMerge/>
            <w:tcBorders>
              <w:top w:val="nil"/>
            </w:tcBorders>
          </w:tcPr>
          <w:p w:rsidR="000A5112" w:rsidRDefault="000A5112" w:rsidP="000A5112"/>
        </w:tc>
        <w:tc>
          <w:tcPr>
            <w:tcW w:w="448" w:type="dxa"/>
            <w:vMerge/>
          </w:tcPr>
          <w:p w:rsidR="000A5112" w:rsidRDefault="000A5112" w:rsidP="000A5112"/>
        </w:tc>
        <w:tc>
          <w:tcPr>
            <w:tcW w:w="3583" w:type="dxa"/>
            <w:gridSpan w:val="6"/>
            <w:vMerge/>
          </w:tcPr>
          <w:p w:rsidR="000A5112" w:rsidRDefault="000A5112" w:rsidP="000A5112"/>
        </w:tc>
        <w:tc>
          <w:tcPr>
            <w:tcW w:w="5050" w:type="dxa"/>
            <w:gridSpan w:val="7"/>
          </w:tcPr>
          <w:p w:rsidR="000A5112" w:rsidRDefault="000A5112" w:rsidP="000A5112">
            <w:pPr>
              <w:pStyle w:val="ConsPlusNormal"/>
            </w:pPr>
          </w:p>
        </w:tc>
      </w:tr>
      <w:tr w:rsidR="000A5112" w:rsidTr="000A5112">
        <w:tc>
          <w:tcPr>
            <w:tcW w:w="558" w:type="dxa"/>
            <w:vMerge w:val="restart"/>
            <w:tcBorders>
              <w:bottom w:val="nil"/>
            </w:tcBorders>
          </w:tcPr>
          <w:p w:rsidR="000A5112" w:rsidRDefault="000A5112" w:rsidP="000A5112">
            <w:pPr>
              <w:pStyle w:val="ConsPlusNormal"/>
              <w:jc w:val="center"/>
            </w:pPr>
            <w:r>
              <w:t>6</w:t>
            </w:r>
          </w:p>
        </w:tc>
        <w:tc>
          <w:tcPr>
            <w:tcW w:w="9081" w:type="dxa"/>
            <w:gridSpan w:val="14"/>
          </w:tcPr>
          <w:p w:rsidR="000A5112" w:rsidRDefault="000A5112" w:rsidP="000A5112">
            <w:pPr>
              <w:pStyle w:val="ConsPlusNormal"/>
            </w:pPr>
            <w:r>
              <w:t>Расписку в получении документов прошу:</w:t>
            </w:r>
          </w:p>
        </w:tc>
      </w:tr>
      <w:tr w:rsidR="000A5112" w:rsidTr="000A5112">
        <w:tc>
          <w:tcPr>
            <w:tcW w:w="558" w:type="dxa"/>
            <w:vMerge/>
            <w:tcBorders>
              <w:bottom w:val="nil"/>
            </w:tcBorders>
          </w:tcPr>
          <w:p w:rsidR="000A5112" w:rsidRDefault="000A5112" w:rsidP="000A5112"/>
        </w:tc>
        <w:tc>
          <w:tcPr>
            <w:tcW w:w="448" w:type="dxa"/>
          </w:tcPr>
          <w:p w:rsidR="000A5112" w:rsidRDefault="000A5112" w:rsidP="000A5112">
            <w:pPr>
              <w:pStyle w:val="ConsPlusNormal"/>
            </w:pPr>
          </w:p>
        </w:tc>
        <w:tc>
          <w:tcPr>
            <w:tcW w:w="1616" w:type="dxa"/>
            <w:gridSpan w:val="3"/>
          </w:tcPr>
          <w:p w:rsidR="000A5112" w:rsidRDefault="000A5112" w:rsidP="000A5112">
            <w:pPr>
              <w:pStyle w:val="ConsPlusNormal"/>
            </w:pPr>
            <w:r>
              <w:t>Выдать лично</w:t>
            </w:r>
          </w:p>
        </w:tc>
        <w:tc>
          <w:tcPr>
            <w:tcW w:w="7017" w:type="dxa"/>
            <w:gridSpan w:val="10"/>
          </w:tcPr>
          <w:p w:rsidR="000A5112" w:rsidRDefault="000A5112" w:rsidP="000A5112">
            <w:pPr>
              <w:pStyle w:val="ConsPlusNormal"/>
            </w:pPr>
            <w:r>
              <w:t>Расписка получена: ___________________________________</w:t>
            </w:r>
          </w:p>
          <w:p w:rsidR="000A5112" w:rsidRDefault="000A5112" w:rsidP="000A5112">
            <w:pPr>
              <w:pStyle w:val="ConsPlusNormal"/>
              <w:ind w:left="3005"/>
              <w:jc w:val="both"/>
            </w:pPr>
            <w:r>
              <w:t>(подпись заявителя)</w:t>
            </w:r>
          </w:p>
        </w:tc>
      </w:tr>
      <w:tr w:rsidR="000A5112" w:rsidTr="000A5112">
        <w:tc>
          <w:tcPr>
            <w:tcW w:w="558" w:type="dxa"/>
            <w:vMerge w:val="restart"/>
            <w:tcBorders>
              <w:top w:val="nil"/>
            </w:tcBorders>
          </w:tcPr>
          <w:p w:rsidR="000A5112" w:rsidRDefault="000A5112" w:rsidP="000A5112">
            <w:pPr>
              <w:pStyle w:val="ConsPlusNormal"/>
            </w:pPr>
          </w:p>
        </w:tc>
        <w:tc>
          <w:tcPr>
            <w:tcW w:w="448" w:type="dxa"/>
            <w:vMerge w:val="restart"/>
          </w:tcPr>
          <w:p w:rsidR="000A5112" w:rsidRDefault="000A5112" w:rsidP="000A5112">
            <w:pPr>
              <w:pStyle w:val="ConsPlusNormal"/>
            </w:pPr>
          </w:p>
        </w:tc>
        <w:tc>
          <w:tcPr>
            <w:tcW w:w="3583" w:type="dxa"/>
            <w:gridSpan w:val="6"/>
            <w:vMerge w:val="restart"/>
          </w:tcPr>
          <w:p w:rsidR="000A5112" w:rsidRDefault="000A5112" w:rsidP="000A5112">
            <w:pPr>
              <w:pStyle w:val="ConsPlusNormal"/>
            </w:pPr>
            <w:r>
              <w:t>Направить почтовым отправлением по адресу:</w:t>
            </w:r>
          </w:p>
        </w:tc>
        <w:tc>
          <w:tcPr>
            <w:tcW w:w="5050" w:type="dxa"/>
            <w:gridSpan w:val="7"/>
          </w:tcPr>
          <w:p w:rsidR="000A5112" w:rsidRDefault="000A5112" w:rsidP="000A5112">
            <w:pPr>
              <w:pStyle w:val="ConsPlusNormal"/>
            </w:pPr>
          </w:p>
        </w:tc>
      </w:tr>
      <w:tr w:rsidR="000A5112" w:rsidTr="000A5112">
        <w:tc>
          <w:tcPr>
            <w:tcW w:w="558" w:type="dxa"/>
            <w:vMerge/>
            <w:tcBorders>
              <w:top w:val="nil"/>
            </w:tcBorders>
          </w:tcPr>
          <w:p w:rsidR="000A5112" w:rsidRDefault="000A5112" w:rsidP="000A5112"/>
        </w:tc>
        <w:tc>
          <w:tcPr>
            <w:tcW w:w="448" w:type="dxa"/>
            <w:vMerge/>
          </w:tcPr>
          <w:p w:rsidR="000A5112" w:rsidRDefault="000A5112" w:rsidP="000A5112"/>
        </w:tc>
        <w:tc>
          <w:tcPr>
            <w:tcW w:w="3583" w:type="dxa"/>
            <w:gridSpan w:val="6"/>
            <w:vMerge/>
          </w:tcPr>
          <w:p w:rsidR="000A5112" w:rsidRDefault="000A5112" w:rsidP="000A5112"/>
        </w:tc>
        <w:tc>
          <w:tcPr>
            <w:tcW w:w="5050" w:type="dxa"/>
            <w:gridSpan w:val="7"/>
          </w:tcPr>
          <w:p w:rsidR="000A5112" w:rsidRDefault="000A5112" w:rsidP="000A5112">
            <w:pPr>
              <w:pStyle w:val="ConsPlusNormal"/>
            </w:pPr>
          </w:p>
        </w:tc>
      </w:tr>
      <w:tr w:rsidR="000A5112" w:rsidTr="000A5112">
        <w:tc>
          <w:tcPr>
            <w:tcW w:w="558" w:type="dxa"/>
            <w:vMerge/>
            <w:tcBorders>
              <w:top w:val="nil"/>
            </w:tcBorders>
          </w:tcPr>
          <w:p w:rsidR="000A5112" w:rsidRDefault="000A5112" w:rsidP="000A5112"/>
        </w:tc>
        <w:tc>
          <w:tcPr>
            <w:tcW w:w="448" w:type="dxa"/>
          </w:tcPr>
          <w:p w:rsidR="000A5112" w:rsidRDefault="000A5112" w:rsidP="000A5112">
            <w:pPr>
              <w:pStyle w:val="ConsPlusNormal"/>
            </w:pPr>
          </w:p>
        </w:tc>
        <w:tc>
          <w:tcPr>
            <w:tcW w:w="8633" w:type="dxa"/>
            <w:gridSpan w:val="13"/>
          </w:tcPr>
          <w:p w:rsidR="000A5112" w:rsidRDefault="000A5112" w:rsidP="000A5112">
            <w:pPr>
              <w:pStyle w:val="ConsPlusNormal"/>
            </w:pPr>
            <w:r>
              <w:t>Не направлять</w:t>
            </w:r>
          </w:p>
        </w:tc>
      </w:tr>
    </w:tbl>
    <w:p w:rsidR="000A5112" w:rsidRDefault="000A5112" w:rsidP="000A511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37"/>
        <w:gridCol w:w="432"/>
        <w:gridCol w:w="405"/>
        <w:gridCol w:w="2520"/>
        <w:gridCol w:w="164"/>
        <w:gridCol w:w="849"/>
        <w:gridCol w:w="450"/>
        <w:gridCol w:w="571"/>
        <w:gridCol w:w="388"/>
        <w:gridCol w:w="446"/>
        <w:gridCol w:w="885"/>
        <w:gridCol w:w="511"/>
        <w:gridCol w:w="1481"/>
      </w:tblGrid>
      <w:tr w:rsidR="000A5112" w:rsidTr="000A5112">
        <w:tc>
          <w:tcPr>
            <w:tcW w:w="6316" w:type="dxa"/>
            <w:gridSpan w:val="9"/>
          </w:tcPr>
          <w:p w:rsidR="000A5112" w:rsidRDefault="000A5112" w:rsidP="000A5112">
            <w:pPr>
              <w:pStyle w:val="ConsPlusNormal"/>
            </w:pPr>
          </w:p>
        </w:tc>
        <w:tc>
          <w:tcPr>
            <w:tcW w:w="1331" w:type="dxa"/>
            <w:gridSpan w:val="2"/>
          </w:tcPr>
          <w:p w:rsidR="000A5112" w:rsidRDefault="000A5112" w:rsidP="000A5112">
            <w:pPr>
              <w:pStyle w:val="ConsPlusNormal"/>
              <w:ind w:left="5"/>
              <w:jc w:val="both"/>
            </w:pPr>
            <w:r>
              <w:t>Лист N ___</w:t>
            </w:r>
          </w:p>
        </w:tc>
        <w:tc>
          <w:tcPr>
            <w:tcW w:w="1992" w:type="dxa"/>
            <w:gridSpan w:val="2"/>
          </w:tcPr>
          <w:p w:rsidR="000A5112" w:rsidRDefault="000A5112" w:rsidP="000A5112">
            <w:pPr>
              <w:pStyle w:val="ConsPlusNormal"/>
              <w:ind w:left="10"/>
              <w:jc w:val="both"/>
            </w:pPr>
            <w:r>
              <w:t>Всего листов ___</w:t>
            </w:r>
          </w:p>
        </w:tc>
      </w:tr>
      <w:tr w:rsidR="000A5112" w:rsidTr="000A5112">
        <w:tblPrEx>
          <w:tblBorders>
            <w:left w:val="nil"/>
            <w:right w:val="nil"/>
          </w:tblBorders>
        </w:tblPrEx>
        <w:tc>
          <w:tcPr>
            <w:tcW w:w="9639" w:type="dxa"/>
            <w:gridSpan w:val="13"/>
            <w:tcBorders>
              <w:left w:val="nil"/>
              <w:right w:val="nil"/>
            </w:tcBorders>
          </w:tcPr>
          <w:p w:rsidR="000A5112" w:rsidRDefault="000A5112" w:rsidP="000A5112">
            <w:pPr>
              <w:pStyle w:val="ConsPlusNormal"/>
            </w:pPr>
          </w:p>
        </w:tc>
      </w:tr>
      <w:tr w:rsidR="000A5112" w:rsidTr="000A5112">
        <w:tc>
          <w:tcPr>
            <w:tcW w:w="537" w:type="dxa"/>
            <w:vMerge w:val="restart"/>
            <w:tcBorders>
              <w:bottom w:val="nil"/>
            </w:tcBorders>
          </w:tcPr>
          <w:p w:rsidR="000A5112" w:rsidRDefault="000A5112" w:rsidP="000A5112">
            <w:pPr>
              <w:pStyle w:val="ConsPlusNormal"/>
              <w:jc w:val="center"/>
            </w:pPr>
            <w:r>
              <w:t>7</w:t>
            </w:r>
          </w:p>
        </w:tc>
        <w:tc>
          <w:tcPr>
            <w:tcW w:w="9102" w:type="dxa"/>
            <w:gridSpan w:val="12"/>
          </w:tcPr>
          <w:p w:rsidR="000A5112" w:rsidRDefault="000A5112" w:rsidP="000A5112">
            <w:pPr>
              <w:pStyle w:val="ConsPlusNormal"/>
            </w:pPr>
            <w:r>
              <w:t>Заявитель:</w:t>
            </w:r>
          </w:p>
        </w:tc>
      </w:tr>
      <w:tr w:rsidR="000A5112" w:rsidTr="000A5112">
        <w:tc>
          <w:tcPr>
            <w:tcW w:w="537" w:type="dxa"/>
            <w:vMerge/>
            <w:tcBorders>
              <w:bottom w:val="nil"/>
            </w:tcBorders>
          </w:tcPr>
          <w:p w:rsidR="000A5112" w:rsidRDefault="000A5112" w:rsidP="000A5112"/>
        </w:tc>
        <w:tc>
          <w:tcPr>
            <w:tcW w:w="432" w:type="dxa"/>
          </w:tcPr>
          <w:p w:rsidR="000A5112" w:rsidRDefault="000A5112" w:rsidP="000A5112">
            <w:pPr>
              <w:pStyle w:val="ConsPlusNormal"/>
            </w:pPr>
          </w:p>
        </w:tc>
        <w:tc>
          <w:tcPr>
            <w:tcW w:w="8670" w:type="dxa"/>
            <w:gridSpan w:val="11"/>
          </w:tcPr>
          <w:p w:rsidR="000A5112" w:rsidRDefault="000A5112" w:rsidP="000A5112">
            <w:pPr>
              <w:pStyle w:val="ConsPlusNormal"/>
            </w:pPr>
            <w:r>
              <w:t>Собственник объекта адресации или лицо, обладающее иным вещным правом на объект адресации</w:t>
            </w:r>
          </w:p>
        </w:tc>
      </w:tr>
      <w:tr w:rsidR="000A5112" w:rsidTr="000A5112">
        <w:tc>
          <w:tcPr>
            <w:tcW w:w="537" w:type="dxa"/>
            <w:tcBorders>
              <w:top w:val="nil"/>
              <w:bottom w:val="nil"/>
            </w:tcBorders>
          </w:tcPr>
          <w:p w:rsidR="000A5112" w:rsidRDefault="000A5112" w:rsidP="000A5112">
            <w:pPr>
              <w:pStyle w:val="ConsPlusNormal"/>
            </w:pPr>
          </w:p>
        </w:tc>
        <w:tc>
          <w:tcPr>
            <w:tcW w:w="432" w:type="dxa"/>
          </w:tcPr>
          <w:p w:rsidR="000A5112" w:rsidRDefault="000A5112" w:rsidP="000A5112">
            <w:pPr>
              <w:pStyle w:val="ConsPlusNormal"/>
            </w:pPr>
          </w:p>
        </w:tc>
        <w:tc>
          <w:tcPr>
            <w:tcW w:w="8670" w:type="dxa"/>
            <w:gridSpan w:val="11"/>
          </w:tcPr>
          <w:p w:rsidR="000A5112" w:rsidRDefault="000A5112" w:rsidP="000A5112">
            <w:pPr>
              <w:pStyle w:val="ConsPlusNormal"/>
            </w:pPr>
            <w:r>
              <w:t>Представитель собственника объекта адресации или лица, обладающего иным вещным правом на объект адресации</w:t>
            </w:r>
          </w:p>
        </w:tc>
      </w:tr>
      <w:tr w:rsidR="000A5112" w:rsidTr="000A5112">
        <w:tc>
          <w:tcPr>
            <w:tcW w:w="537" w:type="dxa"/>
            <w:vMerge w:val="restart"/>
            <w:tcBorders>
              <w:top w:val="nil"/>
            </w:tcBorders>
          </w:tcPr>
          <w:p w:rsidR="000A5112" w:rsidRDefault="000A5112" w:rsidP="000A5112">
            <w:pPr>
              <w:pStyle w:val="ConsPlusNormal"/>
            </w:pPr>
          </w:p>
        </w:tc>
        <w:tc>
          <w:tcPr>
            <w:tcW w:w="432" w:type="dxa"/>
            <w:vMerge w:val="restart"/>
          </w:tcPr>
          <w:p w:rsidR="000A5112" w:rsidRDefault="000A5112" w:rsidP="000A5112">
            <w:pPr>
              <w:pStyle w:val="ConsPlusNormal"/>
            </w:pPr>
          </w:p>
        </w:tc>
        <w:tc>
          <w:tcPr>
            <w:tcW w:w="405" w:type="dxa"/>
            <w:vMerge w:val="restart"/>
          </w:tcPr>
          <w:p w:rsidR="000A5112" w:rsidRDefault="000A5112" w:rsidP="000A5112">
            <w:pPr>
              <w:pStyle w:val="ConsPlusNormal"/>
            </w:pPr>
          </w:p>
        </w:tc>
        <w:tc>
          <w:tcPr>
            <w:tcW w:w="8265" w:type="dxa"/>
            <w:gridSpan w:val="10"/>
          </w:tcPr>
          <w:p w:rsidR="000A5112" w:rsidRDefault="000A5112" w:rsidP="000A5112">
            <w:pPr>
              <w:pStyle w:val="ConsPlusNormal"/>
            </w:pPr>
            <w:r>
              <w:t>физическое лицо:</w:t>
            </w:r>
          </w:p>
        </w:tc>
      </w:tr>
      <w:tr w:rsidR="000A5112" w:rsidTr="000A5112">
        <w:tc>
          <w:tcPr>
            <w:tcW w:w="537" w:type="dxa"/>
            <w:vMerge/>
            <w:tcBorders>
              <w:top w:val="nil"/>
            </w:tcBorders>
          </w:tcPr>
          <w:p w:rsidR="000A5112" w:rsidRDefault="000A5112" w:rsidP="000A5112"/>
        </w:tc>
        <w:tc>
          <w:tcPr>
            <w:tcW w:w="432" w:type="dxa"/>
            <w:vMerge/>
          </w:tcPr>
          <w:p w:rsidR="000A5112" w:rsidRDefault="000A5112" w:rsidP="000A5112"/>
        </w:tc>
        <w:tc>
          <w:tcPr>
            <w:tcW w:w="405" w:type="dxa"/>
            <w:vMerge/>
          </w:tcPr>
          <w:p w:rsidR="000A5112" w:rsidRDefault="000A5112" w:rsidP="000A5112"/>
        </w:tc>
        <w:tc>
          <w:tcPr>
            <w:tcW w:w="2520" w:type="dxa"/>
            <w:vAlign w:val="center"/>
          </w:tcPr>
          <w:p w:rsidR="000A5112" w:rsidRDefault="000A5112" w:rsidP="000A5112">
            <w:pPr>
              <w:pStyle w:val="ConsPlusNormal"/>
              <w:jc w:val="center"/>
            </w:pPr>
            <w:r>
              <w:t>фамилия:</w:t>
            </w:r>
          </w:p>
        </w:tc>
        <w:tc>
          <w:tcPr>
            <w:tcW w:w="2034" w:type="dxa"/>
            <w:gridSpan w:val="4"/>
            <w:vAlign w:val="center"/>
          </w:tcPr>
          <w:p w:rsidR="000A5112" w:rsidRDefault="000A5112" w:rsidP="000A5112">
            <w:pPr>
              <w:pStyle w:val="ConsPlusNormal"/>
              <w:jc w:val="center"/>
            </w:pPr>
            <w:r>
              <w:t>имя (полностью):</w:t>
            </w:r>
          </w:p>
        </w:tc>
        <w:tc>
          <w:tcPr>
            <w:tcW w:w="2230" w:type="dxa"/>
            <w:gridSpan w:val="4"/>
            <w:vAlign w:val="center"/>
          </w:tcPr>
          <w:p w:rsidR="000A5112" w:rsidRDefault="000A5112" w:rsidP="000A5112">
            <w:pPr>
              <w:pStyle w:val="ConsPlusNormal"/>
              <w:jc w:val="center"/>
            </w:pPr>
            <w:r>
              <w:t>отчество (полностью) (при наличии):</w:t>
            </w:r>
          </w:p>
        </w:tc>
        <w:tc>
          <w:tcPr>
            <w:tcW w:w="1481" w:type="dxa"/>
            <w:vAlign w:val="center"/>
          </w:tcPr>
          <w:p w:rsidR="000A5112" w:rsidRDefault="000A5112" w:rsidP="000A5112">
            <w:pPr>
              <w:pStyle w:val="ConsPlusNormal"/>
              <w:jc w:val="center"/>
            </w:pPr>
            <w:r>
              <w:t>ИНН (при наличии):</w:t>
            </w:r>
          </w:p>
        </w:tc>
      </w:tr>
      <w:tr w:rsidR="000A5112" w:rsidTr="000A5112">
        <w:tc>
          <w:tcPr>
            <w:tcW w:w="537" w:type="dxa"/>
            <w:vMerge/>
            <w:tcBorders>
              <w:top w:val="nil"/>
            </w:tcBorders>
          </w:tcPr>
          <w:p w:rsidR="000A5112" w:rsidRDefault="000A5112" w:rsidP="000A5112"/>
        </w:tc>
        <w:tc>
          <w:tcPr>
            <w:tcW w:w="432" w:type="dxa"/>
            <w:vMerge/>
          </w:tcPr>
          <w:p w:rsidR="000A5112" w:rsidRDefault="000A5112" w:rsidP="000A5112"/>
        </w:tc>
        <w:tc>
          <w:tcPr>
            <w:tcW w:w="405" w:type="dxa"/>
            <w:vMerge/>
          </w:tcPr>
          <w:p w:rsidR="000A5112" w:rsidRDefault="000A5112" w:rsidP="000A5112"/>
        </w:tc>
        <w:tc>
          <w:tcPr>
            <w:tcW w:w="2520" w:type="dxa"/>
          </w:tcPr>
          <w:p w:rsidR="000A5112" w:rsidRDefault="000A5112" w:rsidP="000A5112">
            <w:pPr>
              <w:pStyle w:val="ConsPlusNormal"/>
            </w:pPr>
          </w:p>
        </w:tc>
        <w:tc>
          <w:tcPr>
            <w:tcW w:w="2034" w:type="dxa"/>
            <w:gridSpan w:val="4"/>
          </w:tcPr>
          <w:p w:rsidR="000A5112" w:rsidRDefault="000A5112" w:rsidP="000A5112">
            <w:pPr>
              <w:pStyle w:val="ConsPlusNormal"/>
            </w:pPr>
          </w:p>
        </w:tc>
        <w:tc>
          <w:tcPr>
            <w:tcW w:w="2230" w:type="dxa"/>
            <w:gridSpan w:val="4"/>
          </w:tcPr>
          <w:p w:rsidR="000A5112" w:rsidRDefault="000A5112" w:rsidP="000A5112">
            <w:pPr>
              <w:pStyle w:val="ConsPlusNormal"/>
            </w:pPr>
          </w:p>
        </w:tc>
        <w:tc>
          <w:tcPr>
            <w:tcW w:w="1481" w:type="dxa"/>
          </w:tcPr>
          <w:p w:rsidR="000A5112" w:rsidRDefault="000A5112" w:rsidP="000A5112">
            <w:pPr>
              <w:pStyle w:val="ConsPlusNormal"/>
            </w:pPr>
          </w:p>
        </w:tc>
      </w:tr>
      <w:tr w:rsidR="000A5112" w:rsidTr="000A5112">
        <w:tc>
          <w:tcPr>
            <w:tcW w:w="537" w:type="dxa"/>
            <w:vMerge/>
            <w:tcBorders>
              <w:top w:val="nil"/>
            </w:tcBorders>
          </w:tcPr>
          <w:p w:rsidR="000A5112" w:rsidRDefault="000A5112" w:rsidP="000A5112"/>
        </w:tc>
        <w:tc>
          <w:tcPr>
            <w:tcW w:w="432" w:type="dxa"/>
            <w:vMerge/>
          </w:tcPr>
          <w:p w:rsidR="000A5112" w:rsidRDefault="000A5112" w:rsidP="000A5112"/>
        </w:tc>
        <w:tc>
          <w:tcPr>
            <w:tcW w:w="405" w:type="dxa"/>
            <w:vMerge/>
          </w:tcPr>
          <w:p w:rsidR="000A5112" w:rsidRDefault="000A5112" w:rsidP="000A5112"/>
        </w:tc>
        <w:tc>
          <w:tcPr>
            <w:tcW w:w="2520" w:type="dxa"/>
            <w:vMerge w:val="restart"/>
          </w:tcPr>
          <w:p w:rsidR="000A5112" w:rsidRDefault="000A5112" w:rsidP="000A5112">
            <w:pPr>
              <w:pStyle w:val="ConsPlusNormal"/>
              <w:jc w:val="center"/>
            </w:pPr>
            <w:r>
              <w:t xml:space="preserve">документ, </w:t>
            </w:r>
            <w:r>
              <w:lastRenderedPageBreak/>
              <w:t>удостоверяющий личность:</w:t>
            </w:r>
          </w:p>
        </w:tc>
        <w:tc>
          <w:tcPr>
            <w:tcW w:w="2034" w:type="dxa"/>
            <w:gridSpan w:val="4"/>
          </w:tcPr>
          <w:p w:rsidR="000A5112" w:rsidRDefault="000A5112" w:rsidP="000A5112">
            <w:pPr>
              <w:pStyle w:val="ConsPlusNormal"/>
              <w:jc w:val="center"/>
            </w:pPr>
            <w:r>
              <w:lastRenderedPageBreak/>
              <w:t>вид:</w:t>
            </w:r>
          </w:p>
        </w:tc>
        <w:tc>
          <w:tcPr>
            <w:tcW w:w="2230" w:type="dxa"/>
            <w:gridSpan w:val="4"/>
          </w:tcPr>
          <w:p w:rsidR="000A5112" w:rsidRDefault="000A5112" w:rsidP="000A5112">
            <w:pPr>
              <w:pStyle w:val="ConsPlusNormal"/>
              <w:jc w:val="center"/>
            </w:pPr>
            <w:r>
              <w:t>серия:</w:t>
            </w:r>
          </w:p>
        </w:tc>
        <w:tc>
          <w:tcPr>
            <w:tcW w:w="1481" w:type="dxa"/>
          </w:tcPr>
          <w:p w:rsidR="000A5112" w:rsidRDefault="000A5112" w:rsidP="000A5112">
            <w:pPr>
              <w:pStyle w:val="ConsPlusNormal"/>
              <w:jc w:val="center"/>
            </w:pPr>
            <w:r>
              <w:t>номер:</w:t>
            </w:r>
          </w:p>
        </w:tc>
      </w:tr>
      <w:tr w:rsidR="000A5112" w:rsidTr="000A5112">
        <w:tc>
          <w:tcPr>
            <w:tcW w:w="537" w:type="dxa"/>
            <w:vMerge/>
            <w:tcBorders>
              <w:top w:val="nil"/>
            </w:tcBorders>
          </w:tcPr>
          <w:p w:rsidR="000A5112" w:rsidRDefault="000A5112" w:rsidP="000A5112"/>
        </w:tc>
        <w:tc>
          <w:tcPr>
            <w:tcW w:w="432" w:type="dxa"/>
            <w:vMerge/>
          </w:tcPr>
          <w:p w:rsidR="000A5112" w:rsidRDefault="000A5112" w:rsidP="000A5112"/>
        </w:tc>
        <w:tc>
          <w:tcPr>
            <w:tcW w:w="405" w:type="dxa"/>
            <w:vMerge/>
          </w:tcPr>
          <w:p w:rsidR="000A5112" w:rsidRDefault="000A5112" w:rsidP="000A5112"/>
        </w:tc>
        <w:tc>
          <w:tcPr>
            <w:tcW w:w="2520" w:type="dxa"/>
            <w:vMerge/>
          </w:tcPr>
          <w:p w:rsidR="000A5112" w:rsidRDefault="000A5112" w:rsidP="000A5112"/>
        </w:tc>
        <w:tc>
          <w:tcPr>
            <w:tcW w:w="2034" w:type="dxa"/>
            <w:gridSpan w:val="4"/>
          </w:tcPr>
          <w:p w:rsidR="000A5112" w:rsidRDefault="000A5112" w:rsidP="000A5112">
            <w:pPr>
              <w:pStyle w:val="ConsPlusNormal"/>
            </w:pPr>
          </w:p>
        </w:tc>
        <w:tc>
          <w:tcPr>
            <w:tcW w:w="2230" w:type="dxa"/>
            <w:gridSpan w:val="4"/>
          </w:tcPr>
          <w:p w:rsidR="000A5112" w:rsidRDefault="000A5112" w:rsidP="000A5112">
            <w:pPr>
              <w:pStyle w:val="ConsPlusNormal"/>
            </w:pPr>
          </w:p>
        </w:tc>
        <w:tc>
          <w:tcPr>
            <w:tcW w:w="1481" w:type="dxa"/>
          </w:tcPr>
          <w:p w:rsidR="000A5112" w:rsidRDefault="000A5112" w:rsidP="000A5112">
            <w:pPr>
              <w:pStyle w:val="ConsPlusNormal"/>
            </w:pPr>
          </w:p>
        </w:tc>
      </w:tr>
      <w:tr w:rsidR="000A5112" w:rsidTr="000A5112">
        <w:tc>
          <w:tcPr>
            <w:tcW w:w="537" w:type="dxa"/>
            <w:vMerge/>
            <w:tcBorders>
              <w:top w:val="nil"/>
            </w:tcBorders>
          </w:tcPr>
          <w:p w:rsidR="000A5112" w:rsidRDefault="000A5112" w:rsidP="000A5112"/>
        </w:tc>
        <w:tc>
          <w:tcPr>
            <w:tcW w:w="432" w:type="dxa"/>
            <w:vMerge/>
          </w:tcPr>
          <w:p w:rsidR="000A5112" w:rsidRDefault="000A5112" w:rsidP="000A5112"/>
        </w:tc>
        <w:tc>
          <w:tcPr>
            <w:tcW w:w="405" w:type="dxa"/>
            <w:vMerge/>
          </w:tcPr>
          <w:p w:rsidR="000A5112" w:rsidRDefault="000A5112" w:rsidP="000A5112"/>
        </w:tc>
        <w:tc>
          <w:tcPr>
            <w:tcW w:w="2520" w:type="dxa"/>
            <w:vMerge/>
          </w:tcPr>
          <w:p w:rsidR="000A5112" w:rsidRDefault="000A5112" w:rsidP="000A5112"/>
        </w:tc>
        <w:tc>
          <w:tcPr>
            <w:tcW w:w="2034" w:type="dxa"/>
            <w:gridSpan w:val="4"/>
          </w:tcPr>
          <w:p w:rsidR="000A5112" w:rsidRDefault="000A5112" w:rsidP="000A5112">
            <w:pPr>
              <w:pStyle w:val="ConsPlusNormal"/>
              <w:jc w:val="center"/>
            </w:pPr>
            <w:r>
              <w:t>дата выдачи:</w:t>
            </w:r>
          </w:p>
        </w:tc>
        <w:tc>
          <w:tcPr>
            <w:tcW w:w="3711" w:type="dxa"/>
            <w:gridSpan w:val="5"/>
          </w:tcPr>
          <w:p w:rsidR="000A5112" w:rsidRDefault="000A5112" w:rsidP="000A5112">
            <w:pPr>
              <w:pStyle w:val="ConsPlusNormal"/>
              <w:jc w:val="center"/>
            </w:pPr>
            <w:r>
              <w:t xml:space="preserve">кем </w:t>
            </w:r>
            <w:proofErr w:type="gramStart"/>
            <w:r>
              <w:t>выдан</w:t>
            </w:r>
            <w:proofErr w:type="gramEnd"/>
            <w:r>
              <w:t>:</w:t>
            </w:r>
          </w:p>
        </w:tc>
      </w:tr>
      <w:tr w:rsidR="000A5112" w:rsidTr="000A5112">
        <w:tc>
          <w:tcPr>
            <w:tcW w:w="537" w:type="dxa"/>
            <w:vMerge/>
            <w:tcBorders>
              <w:top w:val="nil"/>
            </w:tcBorders>
          </w:tcPr>
          <w:p w:rsidR="000A5112" w:rsidRDefault="000A5112" w:rsidP="000A5112"/>
        </w:tc>
        <w:tc>
          <w:tcPr>
            <w:tcW w:w="432" w:type="dxa"/>
            <w:vMerge/>
          </w:tcPr>
          <w:p w:rsidR="000A5112" w:rsidRDefault="000A5112" w:rsidP="000A5112"/>
        </w:tc>
        <w:tc>
          <w:tcPr>
            <w:tcW w:w="405" w:type="dxa"/>
            <w:vMerge/>
          </w:tcPr>
          <w:p w:rsidR="000A5112" w:rsidRDefault="000A5112" w:rsidP="000A5112"/>
        </w:tc>
        <w:tc>
          <w:tcPr>
            <w:tcW w:w="2520" w:type="dxa"/>
            <w:vMerge/>
          </w:tcPr>
          <w:p w:rsidR="000A5112" w:rsidRDefault="000A5112" w:rsidP="000A5112"/>
        </w:tc>
        <w:tc>
          <w:tcPr>
            <w:tcW w:w="2034" w:type="dxa"/>
            <w:gridSpan w:val="4"/>
            <w:vMerge w:val="restart"/>
          </w:tcPr>
          <w:p w:rsidR="000A5112" w:rsidRDefault="000A5112" w:rsidP="000A5112">
            <w:pPr>
              <w:pStyle w:val="ConsPlusNormal"/>
              <w:jc w:val="center"/>
            </w:pPr>
            <w:r>
              <w:t xml:space="preserve">"__" ______ ____ </w:t>
            </w:r>
            <w:proofErr w:type="gramStart"/>
            <w:r>
              <w:t>г</w:t>
            </w:r>
            <w:proofErr w:type="gramEnd"/>
            <w:r>
              <w:t>.</w:t>
            </w:r>
          </w:p>
        </w:tc>
        <w:tc>
          <w:tcPr>
            <w:tcW w:w="3711" w:type="dxa"/>
            <w:gridSpan w:val="5"/>
          </w:tcPr>
          <w:p w:rsidR="000A5112" w:rsidRDefault="000A5112" w:rsidP="000A5112">
            <w:pPr>
              <w:pStyle w:val="ConsPlusNormal"/>
            </w:pPr>
          </w:p>
        </w:tc>
      </w:tr>
      <w:tr w:rsidR="000A5112" w:rsidTr="000A5112">
        <w:tc>
          <w:tcPr>
            <w:tcW w:w="537" w:type="dxa"/>
            <w:vMerge/>
            <w:tcBorders>
              <w:top w:val="nil"/>
            </w:tcBorders>
          </w:tcPr>
          <w:p w:rsidR="000A5112" w:rsidRDefault="000A5112" w:rsidP="000A5112"/>
        </w:tc>
        <w:tc>
          <w:tcPr>
            <w:tcW w:w="432" w:type="dxa"/>
            <w:vMerge/>
          </w:tcPr>
          <w:p w:rsidR="000A5112" w:rsidRDefault="000A5112" w:rsidP="000A5112"/>
        </w:tc>
        <w:tc>
          <w:tcPr>
            <w:tcW w:w="405" w:type="dxa"/>
            <w:vMerge/>
          </w:tcPr>
          <w:p w:rsidR="000A5112" w:rsidRDefault="000A5112" w:rsidP="000A5112"/>
        </w:tc>
        <w:tc>
          <w:tcPr>
            <w:tcW w:w="2520" w:type="dxa"/>
            <w:vMerge/>
          </w:tcPr>
          <w:p w:rsidR="000A5112" w:rsidRDefault="000A5112" w:rsidP="000A5112"/>
        </w:tc>
        <w:tc>
          <w:tcPr>
            <w:tcW w:w="2034" w:type="dxa"/>
            <w:gridSpan w:val="4"/>
            <w:vMerge/>
          </w:tcPr>
          <w:p w:rsidR="000A5112" w:rsidRDefault="000A5112" w:rsidP="000A5112"/>
        </w:tc>
        <w:tc>
          <w:tcPr>
            <w:tcW w:w="3711" w:type="dxa"/>
            <w:gridSpan w:val="5"/>
          </w:tcPr>
          <w:p w:rsidR="000A5112" w:rsidRDefault="000A5112" w:rsidP="000A5112">
            <w:pPr>
              <w:pStyle w:val="ConsPlusNormal"/>
            </w:pPr>
          </w:p>
        </w:tc>
      </w:tr>
      <w:tr w:rsidR="000A5112" w:rsidTr="000A5112">
        <w:tc>
          <w:tcPr>
            <w:tcW w:w="537" w:type="dxa"/>
            <w:vMerge/>
            <w:tcBorders>
              <w:top w:val="nil"/>
            </w:tcBorders>
          </w:tcPr>
          <w:p w:rsidR="000A5112" w:rsidRDefault="000A5112" w:rsidP="000A5112"/>
        </w:tc>
        <w:tc>
          <w:tcPr>
            <w:tcW w:w="432" w:type="dxa"/>
            <w:vMerge/>
          </w:tcPr>
          <w:p w:rsidR="000A5112" w:rsidRDefault="000A5112" w:rsidP="000A5112"/>
        </w:tc>
        <w:tc>
          <w:tcPr>
            <w:tcW w:w="405" w:type="dxa"/>
            <w:vMerge/>
          </w:tcPr>
          <w:p w:rsidR="000A5112" w:rsidRDefault="000A5112" w:rsidP="000A5112"/>
        </w:tc>
        <w:tc>
          <w:tcPr>
            <w:tcW w:w="2520" w:type="dxa"/>
            <w:vAlign w:val="center"/>
          </w:tcPr>
          <w:p w:rsidR="000A5112" w:rsidRDefault="000A5112" w:rsidP="000A5112">
            <w:pPr>
              <w:pStyle w:val="ConsPlusNormal"/>
              <w:jc w:val="center"/>
            </w:pPr>
            <w:r>
              <w:t>почтовый адрес:</w:t>
            </w:r>
          </w:p>
        </w:tc>
        <w:tc>
          <w:tcPr>
            <w:tcW w:w="2868" w:type="dxa"/>
            <w:gridSpan w:val="6"/>
            <w:vAlign w:val="center"/>
          </w:tcPr>
          <w:p w:rsidR="000A5112" w:rsidRDefault="000A5112" w:rsidP="000A5112">
            <w:pPr>
              <w:pStyle w:val="ConsPlusNormal"/>
              <w:jc w:val="center"/>
            </w:pPr>
            <w:r>
              <w:t>телефон для связи:</w:t>
            </w:r>
          </w:p>
        </w:tc>
        <w:tc>
          <w:tcPr>
            <w:tcW w:w="2877" w:type="dxa"/>
            <w:gridSpan w:val="3"/>
            <w:vAlign w:val="center"/>
          </w:tcPr>
          <w:p w:rsidR="000A5112" w:rsidRDefault="000A5112" w:rsidP="000A5112">
            <w:pPr>
              <w:pStyle w:val="ConsPlusNormal"/>
              <w:jc w:val="center"/>
            </w:pPr>
            <w:r>
              <w:t>адрес электронной почты (при наличии):</w:t>
            </w:r>
          </w:p>
        </w:tc>
      </w:tr>
      <w:tr w:rsidR="000A5112" w:rsidTr="000A5112">
        <w:tc>
          <w:tcPr>
            <w:tcW w:w="537" w:type="dxa"/>
            <w:vMerge/>
            <w:tcBorders>
              <w:top w:val="nil"/>
            </w:tcBorders>
          </w:tcPr>
          <w:p w:rsidR="000A5112" w:rsidRDefault="000A5112" w:rsidP="000A5112"/>
        </w:tc>
        <w:tc>
          <w:tcPr>
            <w:tcW w:w="432" w:type="dxa"/>
            <w:vMerge/>
          </w:tcPr>
          <w:p w:rsidR="000A5112" w:rsidRDefault="000A5112" w:rsidP="000A5112"/>
        </w:tc>
        <w:tc>
          <w:tcPr>
            <w:tcW w:w="405" w:type="dxa"/>
            <w:vMerge/>
          </w:tcPr>
          <w:p w:rsidR="000A5112" w:rsidRDefault="000A5112" w:rsidP="000A5112"/>
        </w:tc>
        <w:tc>
          <w:tcPr>
            <w:tcW w:w="2520" w:type="dxa"/>
          </w:tcPr>
          <w:p w:rsidR="000A5112" w:rsidRDefault="000A5112" w:rsidP="000A5112">
            <w:pPr>
              <w:pStyle w:val="ConsPlusNormal"/>
            </w:pPr>
          </w:p>
        </w:tc>
        <w:tc>
          <w:tcPr>
            <w:tcW w:w="2868" w:type="dxa"/>
            <w:gridSpan w:val="6"/>
            <w:vMerge w:val="restart"/>
          </w:tcPr>
          <w:p w:rsidR="000A5112" w:rsidRDefault="000A5112" w:rsidP="000A5112">
            <w:pPr>
              <w:pStyle w:val="ConsPlusNormal"/>
            </w:pPr>
          </w:p>
        </w:tc>
        <w:tc>
          <w:tcPr>
            <w:tcW w:w="2877" w:type="dxa"/>
            <w:gridSpan w:val="3"/>
            <w:vMerge w:val="restart"/>
          </w:tcPr>
          <w:p w:rsidR="000A5112" w:rsidRDefault="000A5112" w:rsidP="000A5112">
            <w:pPr>
              <w:pStyle w:val="ConsPlusNormal"/>
            </w:pPr>
          </w:p>
        </w:tc>
      </w:tr>
      <w:tr w:rsidR="000A5112" w:rsidTr="000A5112">
        <w:tc>
          <w:tcPr>
            <w:tcW w:w="537" w:type="dxa"/>
            <w:vMerge/>
            <w:tcBorders>
              <w:top w:val="nil"/>
            </w:tcBorders>
          </w:tcPr>
          <w:p w:rsidR="000A5112" w:rsidRDefault="000A5112" w:rsidP="000A5112"/>
        </w:tc>
        <w:tc>
          <w:tcPr>
            <w:tcW w:w="432" w:type="dxa"/>
            <w:vMerge/>
          </w:tcPr>
          <w:p w:rsidR="000A5112" w:rsidRDefault="000A5112" w:rsidP="000A5112"/>
        </w:tc>
        <w:tc>
          <w:tcPr>
            <w:tcW w:w="405" w:type="dxa"/>
            <w:vMerge/>
          </w:tcPr>
          <w:p w:rsidR="000A5112" w:rsidRDefault="000A5112" w:rsidP="000A5112"/>
        </w:tc>
        <w:tc>
          <w:tcPr>
            <w:tcW w:w="2520" w:type="dxa"/>
          </w:tcPr>
          <w:p w:rsidR="000A5112" w:rsidRDefault="000A5112" w:rsidP="000A5112">
            <w:pPr>
              <w:pStyle w:val="ConsPlusNormal"/>
            </w:pPr>
          </w:p>
        </w:tc>
        <w:tc>
          <w:tcPr>
            <w:tcW w:w="2868" w:type="dxa"/>
            <w:gridSpan w:val="6"/>
            <w:vMerge/>
          </w:tcPr>
          <w:p w:rsidR="000A5112" w:rsidRDefault="000A5112" w:rsidP="000A5112"/>
        </w:tc>
        <w:tc>
          <w:tcPr>
            <w:tcW w:w="2877" w:type="dxa"/>
            <w:gridSpan w:val="3"/>
            <w:vMerge/>
          </w:tcPr>
          <w:p w:rsidR="000A5112" w:rsidRDefault="000A5112" w:rsidP="000A5112"/>
        </w:tc>
      </w:tr>
      <w:tr w:rsidR="000A5112" w:rsidTr="000A5112">
        <w:tc>
          <w:tcPr>
            <w:tcW w:w="537" w:type="dxa"/>
            <w:vMerge/>
            <w:tcBorders>
              <w:top w:val="nil"/>
            </w:tcBorders>
          </w:tcPr>
          <w:p w:rsidR="000A5112" w:rsidRDefault="000A5112" w:rsidP="000A5112"/>
        </w:tc>
        <w:tc>
          <w:tcPr>
            <w:tcW w:w="432" w:type="dxa"/>
            <w:vMerge/>
          </w:tcPr>
          <w:p w:rsidR="000A5112" w:rsidRDefault="000A5112" w:rsidP="000A5112"/>
        </w:tc>
        <w:tc>
          <w:tcPr>
            <w:tcW w:w="405" w:type="dxa"/>
            <w:vMerge/>
          </w:tcPr>
          <w:p w:rsidR="000A5112" w:rsidRDefault="000A5112" w:rsidP="000A5112"/>
        </w:tc>
        <w:tc>
          <w:tcPr>
            <w:tcW w:w="8265" w:type="dxa"/>
            <w:gridSpan w:val="10"/>
          </w:tcPr>
          <w:p w:rsidR="000A5112" w:rsidRDefault="000A5112" w:rsidP="000A5112">
            <w:pPr>
              <w:pStyle w:val="ConsPlusNormal"/>
            </w:pPr>
            <w:r>
              <w:t>наименование и реквизиты документа, подтверждающего полномочия представителя:</w:t>
            </w:r>
          </w:p>
        </w:tc>
      </w:tr>
      <w:tr w:rsidR="000A5112" w:rsidTr="000A5112">
        <w:tc>
          <w:tcPr>
            <w:tcW w:w="537" w:type="dxa"/>
            <w:vMerge/>
            <w:tcBorders>
              <w:top w:val="nil"/>
            </w:tcBorders>
          </w:tcPr>
          <w:p w:rsidR="000A5112" w:rsidRDefault="000A5112" w:rsidP="000A5112"/>
        </w:tc>
        <w:tc>
          <w:tcPr>
            <w:tcW w:w="432" w:type="dxa"/>
            <w:vMerge/>
          </w:tcPr>
          <w:p w:rsidR="000A5112" w:rsidRDefault="000A5112" w:rsidP="000A5112"/>
        </w:tc>
        <w:tc>
          <w:tcPr>
            <w:tcW w:w="405" w:type="dxa"/>
            <w:vMerge/>
          </w:tcPr>
          <w:p w:rsidR="000A5112" w:rsidRDefault="000A5112" w:rsidP="000A5112"/>
        </w:tc>
        <w:tc>
          <w:tcPr>
            <w:tcW w:w="8265" w:type="dxa"/>
            <w:gridSpan w:val="10"/>
          </w:tcPr>
          <w:p w:rsidR="000A5112" w:rsidRDefault="000A5112" w:rsidP="000A5112">
            <w:pPr>
              <w:pStyle w:val="ConsPlusNormal"/>
            </w:pPr>
          </w:p>
        </w:tc>
      </w:tr>
      <w:tr w:rsidR="000A5112" w:rsidTr="000A5112">
        <w:tc>
          <w:tcPr>
            <w:tcW w:w="537" w:type="dxa"/>
            <w:vMerge/>
            <w:tcBorders>
              <w:top w:val="nil"/>
            </w:tcBorders>
          </w:tcPr>
          <w:p w:rsidR="000A5112" w:rsidRDefault="000A5112" w:rsidP="000A5112"/>
        </w:tc>
        <w:tc>
          <w:tcPr>
            <w:tcW w:w="432" w:type="dxa"/>
            <w:vMerge/>
          </w:tcPr>
          <w:p w:rsidR="000A5112" w:rsidRDefault="000A5112" w:rsidP="000A5112"/>
        </w:tc>
        <w:tc>
          <w:tcPr>
            <w:tcW w:w="405" w:type="dxa"/>
            <w:vMerge/>
          </w:tcPr>
          <w:p w:rsidR="000A5112" w:rsidRDefault="000A5112" w:rsidP="000A5112"/>
        </w:tc>
        <w:tc>
          <w:tcPr>
            <w:tcW w:w="8265" w:type="dxa"/>
            <w:gridSpan w:val="10"/>
          </w:tcPr>
          <w:p w:rsidR="000A5112" w:rsidRDefault="000A5112" w:rsidP="000A5112">
            <w:pPr>
              <w:pStyle w:val="ConsPlusNormal"/>
            </w:pPr>
          </w:p>
        </w:tc>
      </w:tr>
      <w:tr w:rsidR="000A5112" w:rsidTr="000A5112">
        <w:tc>
          <w:tcPr>
            <w:tcW w:w="537" w:type="dxa"/>
            <w:vMerge/>
            <w:tcBorders>
              <w:top w:val="nil"/>
            </w:tcBorders>
          </w:tcPr>
          <w:p w:rsidR="000A5112" w:rsidRDefault="000A5112" w:rsidP="000A5112"/>
        </w:tc>
        <w:tc>
          <w:tcPr>
            <w:tcW w:w="432" w:type="dxa"/>
            <w:vMerge/>
          </w:tcPr>
          <w:p w:rsidR="000A5112" w:rsidRDefault="000A5112" w:rsidP="000A5112"/>
        </w:tc>
        <w:tc>
          <w:tcPr>
            <w:tcW w:w="405" w:type="dxa"/>
            <w:vMerge/>
          </w:tcPr>
          <w:p w:rsidR="000A5112" w:rsidRDefault="000A5112" w:rsidP="000A5112"/>
        </w:tc>
        <w:tc>
          <w:tcPr>
            <w:tcW w:w="8265" w:type="dxa"/>
            <w:gridSpan w:val="10"/>
          </w:tcPr>
          <w:p w:rsidR="000A5112" w:rsidRDefault="000A5112" w:rsidP="000A5112">
            <w:pPr>
              <w:pStyle w:val="ConsPlusNormal"/>
              <w:ind w:firstLine="5"/>
              <w:jc w:val="both"/>
            </w:pPr>
            <w:r>
              <w:t>юридическое лицо, в том числе орган государственной власти, иной государственный орган, орган местного самоуправления:</w:t>
            </w:r>
          </w:p>
        </w:tc>
      </w:tr>
      <w:tr w:rsidR="000A5112" w:rsidTr="000A5112">
        <w:tc>
          <w:tcPr>
            <w:tcW w:w="537" w:type="dxa"/>
            <w:vMerge/>
            <w:tcBorders>
              <w:top w:val="nil"/>
            </w:tcBorders>
          </w:tcPr>
          <w:p w:rsidR="000A5112" w:rsidRDefault="000A5112" w:rsidP="000A5112"/>
        </w:tc>
        <w:tc>
          <w:tcPr>
            <w:tcW w:w="432" w:type="dxa"/>
            <w:vMerge/>
          </w:tcPr>
          <w:p w:rsidR="000A5112" w:rsidRDefault="000A5112" w:rsidP="000A5112"/>
        </w:tc>
        <w:tc>
          <w:tcPr>
            <w:tcW w:w="405" w:type="dxa"/>
            <w:vMerge/>
          </w:tcPr>
          <w:p w:rsidR="000A5112" w:rsidRDefault="000A5112" w:rsidP="000A5112"/>
        </w:tc>
        <w:tc>
          <w:tcPr>
            <w:tcW w:w="2684" w:type="dxa"/>
            <w:gridSpan w:val="2"/>
            <w:vMerge w:val="restart"/>
          </w:tcPr>
          <w:p w:rsidR="000A5112" w:rsidRDefault="000A5112" w:rsidP="000A5112">
            <w:pPr>
              <w:pStyle w:val="ConsPlusNormal"/>
            </w:pPr>
            <w:r>
              <w:t>полное наименование:</w:t>
            </w:r>
          </w:p>
        </w:tc>
        <w:tc>
          <w:tcPr>
            <w:tcW w:w="5581" w:type="dxa"/>
            <w:gridSpan w:val="8"/>
          </w:tcPr>
          <w:p w:rsidR="000A5112" w:rsidRDefault="000A5112" w:rsidP="000A5112">
            <w:pPr>
              <w:pStyle w:val="ConsPlusNormal"/>
            </w:pPr>
          </w:p>
        </w:tc>
      </w:tr>
      <w:tr w:rsidR="000A5112" w:rsidTr="000A5112">
        <w:tc>
          <w:tcPr>
            <w:tcW w:w="537" w:type="dxa"/>
            <w:vMerge/>
            <w:tcBorders>
              <w:top w:val="nil"/>
            </w:tcBorders>
          </w:tcPr>
          <w:p w:rsidR="000A5112" w:rsidRDefault="000A5112" w:rsidP="000A5112"/>
        </w:tc>
        <w:tc>
          <w:tcPr>
            <w:tcW w:w="432" w:type="dxa"/>
            <w:vMerge/>
          </w:tcPr>
          <w:p w:rsidR="000A5112" w:rsidRDefault="000A5112" w:rsidP="000A5112"/>
        </w:tc>
        <w:tc>
          <w:tcPr>
            <w:tcW w:w="405" w:type="dxa"/>
            <w:vMerge/>
          </w:tcPr>
          <w:p w:rsidR="000A5112" w:rsidRDefault="000A5112" w:rsidP="000A5112"/>
        </w:tc>
        <w:tc>
          <w:tcPr>
            <w:tcW w:w="2684" w:type="dxa"/>
            <w:gridSpan w:val="2"/>
            <w:vMerge/>
          </w:tcPr>
          <w:p w:rsidR="000A5112" w:rsidRDefault="000A5112" w:rsidP="000A5112"/>
        </w:tc>
        <w:tc>
          <w:tcPr>
            <w:tcW w:w="5581" w:type="dxa"/>
            <w:gridSpan w:val="8"/>
          </w:tcPr>
          <w:p w:rsidR="000A5112" w:rsidRDefault="000A5112" w:rsidP="000A5112">
            <w:pPr>
              <w:pStyle w:val="ConsPlusNormal"/>
            </w:pPr>
          </w:p>
        </w:tc>
      </w:tr>
      <w:tr w:rsidR="000A5112" w:rsidTr="000A5112">
        <w:tc>
          <w:tcPr>
            <w:tcW w:w="537" w:type="dxa"/>
            <w:vMerge/>
            <w:tcBorders>
              <w:top w:val="nil"/>
            </w:tcBorders>
          </w:tcPr>
          <w:p w:rsidR="000A5112" w:rsidRDefault="000A5112" w:rsidP="000A5112"/>
        </w:tc>
        <w:tc>
          <w:tcPr>
            <w:tcW w:w="432" w:type="dxa"/>
            <w:vMerge/>
          </w:tcPr>
          <w:p w:rsidR="000A5112" w:rsidRDefault="000A5112" w:rsidP="000A5112"/>
        </w:tc>
        <w:tc>
          <w:tcPr>
            <w:tcW w:w="405" w:type="dxa"/>
            <w:vMerge/>
          </w:tcPr>
          <w:p w:rsidR="000A5112" w:rsidRDefault="000A5112" w:rsidP="000A5112"/>
        </w:tc>
        <w:tc>
          <w:tcPr>
            <w:tcW w:w="3533" w:type="dxa"/>
            <w:gridSpan w:val="3"/>
          </w:tcPr>
          <w:p w:rsidR="000A5112" w:rsidRDefault="000A5112" w:rsidP="000A5112">
            <w:pPr>
              <w:pStyle w:val="ConsPlusNormal"/>
              <w:jc w:val="center"/>
            </w:pPr>
            <w:r>
              <w:t>КПП (для российского юридического лица):</w:t>
            </w:r>
          </w:p>
        </w:tc>
        <w:tc>
          <w:tcPr>
            <w:tcW w:w="4732" w:type="dxa"/>
            <w:gridSpan w:val="7"/>
          </w:tcPr>
          <w:p w:rsidR="000A5112" w:rsidRDefault="000A5112" w:rsidP="000A5112">
            <w:pPr>
              <w:pStyle w:val="ConsPlusNormal"/>
              <w:jc w:val="center"/>
            </w:pPr>
            <w:r>
              <w:t>ИНН (для российского юридического лица):</w:t>
            </w:r>
          </w:p>
        </w:tc>
      </w:tr>
      <w:tr w:rsidR="000A5112" w:rsidTr="000A5112">
        <w:tc>
          <w:tcPr>
            <w:tcW w:w="537" w:type="dxa"/>
            <w:vMerge/>
            <w:tcBorders>
              <w:top w:val="nil"/>
            </w:tcBorders>
          </w:tcPr>
          <w:p w:rsidR="000A5112" w:rsidRDefault="000A5112" w:rsidP="000A5112"/>
        </w:tc>
        <w:tc>
          <w:tcPr>
            <w:tcW w:w="432" w:type="dxa"/>
            <w:vMerge/>
          </w:tcPr>
          <w:p w:rsidR="000A5112" w:rsidRDefault="000A5112" w:rsidP="000A5112"/>
        </w:tc>
        <w:tc>
          <w:tcPr>
            <w:tcW w:w="405" w:type="dxa"/>
            <w:vMerge/>
          </w:tcPr>
          <w:p w:rsidR="000A5112" w:rsidRDefault="000A5112" w:rsidP="000A5112"/>
        </w:tc>
        <w:tc>
          <w:tcPr>
            <w:tcW w:w="3533" w:type="dxa"/>
            <w:gridSpan w:val="3"/>
          </w:tcPr>
          <w:p w:rsidR="000A5112" w:rsidRDefault="000A5112" w:rsidP="000A5112">
            <w:pPr>
              <w:pStyle w:val="ConsPlusNormal"/>
            </w:pPr>
          </w:p>
        </w:tc>
        <w:tc>
          <w:tcPr>
            <w:tcW w:w="4732" w:type="dxa"/>
            <w:gridSpan w:val="7"/>
          </w:tcPr>
          <w:p w:rsidR="000A5112" w:rsidRDefault="000A5112" w:rsidP="000A5112">
            <w:pPr>
              <w:pStyle w:val="ConsPlusNormal"/>
            </w:pPr>
          </w:p>
        </w:tc>
      </w:tr>
      <w:tr w:rsidR="000A5112" w:rsidTr="000A5112">
        <w:tc>
          <w:tcPr>
            <w:tcW w:w="537" w:type="dxa"/>
            <w:vMerge/>
            <w:tcBorders>
              <w:top w:val="nil"/>
            </w:tcBorders>
          </w:tcPr>
          <w:p w:rsidR="000A5112" w:rsidRDefault="000A5112" w:rsidP="000A5112"/>
        </w:tc>
        <w:tc>
          <w:tcPr>
            <w:tcW w:w="432" w:type="dxa"/>
            <w:vMerge/>
          </w:tcPr>
          <w:p w:rsidR="000A5112" w:rsidRDefault="000A5112" w:rsidP="000A5112"/>
        </w:tc>
        <w:tc>
          <w:tcPr>
            <w:tcW w:w="405" w:type="dxa"/>
            <w:vMerge/>
          </w:tcPr>
          <w:p w:rsidR="000A5112" w:rsidRDefault="000A5112" w:rsidP="000A5112"/>
        </w:tc>
        <w:tc>
          <w:tcPr>
            <w:tcW w:w="2684" w:type="dxa"/>
            <w:gridSpan w:val="2"/>
          </w:tcPr>
          <w:p w:rsidR="000A5112" w:rsidRDefault="000A5112" w:rsidP="000A5112">
            <w:pPr>
              <w:pStyle w:val="ConsPlusNormal"/>
              <w:jc w:val="center"/>
            </w:pPr>
            <w:r>
              <w:t>страна регистрации (инкорпорации) (для иностранного юридического лица):</w:t>
            </w:r>
          </w:p>
        </w:tc>
        <w:tc>
          <w:tcPr>
            <w:tcW w:w="2704" w:type="dxa"/>
            <w:gridSpan w:val="5"/>
          </w:tcPr>
          <w:p w:rsidR="000A5112" w:rsidRDefault="000A5112" w:rsidP="000A5112">
            <w:pPr>
              <w:pStyle w:val="ConsPlusNormal"/>
              <w:jc w:val="center"/>
            </w:pPr>
            <w:r>
              <w:t>дата регистрации (для иностранного юридического лица):</w:t>
            </w:r>
          </w:p>
        </w:tc>
        <w:tc>
          <w:tcPr>
            <w:tcW w:w="2877" w:type="dxa"/>
            <w:gridSpan w:val="3"/>
          </w:tcPr>
          <w:p w:rsidR="000A5112" w:rsidRDefault="000A5112" w:rsidP="000A5112">
            <w:pPr>
              <w:pStyle w:val="ConsPlusNormal"/>
              <w:jc w:val="center"/>
            </w:pPr>
            <w:r>
              <w:t>номер регистрации (для иностранного юридического лица):</w:t>
            </w:r>
          </w:p>
        </w:tc>
      </w:tr>
      <w:tr w:rsidR="000A5112" w:rsidTr="000A5112">
        <w:tc>
          <w:tcPr>
            <w:tcW w:w="537" w:type="dxa"/>
            <w:vMerge/>
            <w:tcBorders>
              <w:top w:val="nil"/>
            </w:tcBorders>
          </w:tcPr>
          <w:p w:rsidR="000A5112" w:rsidRDefault="000A5112" w:rsidP="000A5112"/>
        </w:tc>
        <w:tc>
          <w:tcPr>
            <w:tcW w:w="432" w:type="dxa"/>
            <w:vMerge/>
          </w:tcPr>
          <w:p w:rsidR="000A5112" w:rsidRDefault="000A5112" w:rsidP="000A5112"/>
        </w:tc>
        <w:tc>
          <w:tcPr>
            <w:tcW w:w="405" w:type="dxa"/>
            <w:vMerge/>
          </w:tcPr>
          <w:p w:rsidR="000A5112" w:rsidRDefault="000A5112" w:rsidP="000A5112"/>
        </w:tc>
        <w:tc>
          <w:tcPr>
            <w:tcW w:w="2684" w:type="dxa"/>
            <w:gridSpan w:val="2"/>
          </w:tcPr>
          <w:p w:rsidR="000A5112" w:rsidRDefault="000A5112" w:rsidP="000A5112">
            <w:pPr>
              <w:pStyle w:val="ConsPlusNormal"/>
            </w:pPr>
          </w:p>
        </w:tc>
        <w:tc>
          <w:tcPr>
            <w:tcW w:w="2704" w:type="dxa"/>
            <w:gridSpan w:val="5"/>
            <w:vMerge w:val="restart"/>
            <w:vAlign w:val="center"/>
          </w:tcPr>
          <w:p w:rsidR="000A5112" w:rsidRDefault="000A5112" w:rsidP="000A5112">
            <w:pPr>
              <w:pStyle w:val="ConsPlusNormal"/>
              <w:jc w:val="center"/>
            </w:pPr>
            <w:r>
              <w:t xml:space="preserve">"__" _________ ____ </w:t>
            </w:r>
            <w:proofErr w:type="gramStart"/>
            <w:r>
              <w:t>г</w:t>
            </w:r>
            <w:proofErr w:type="gramEnd"/>
            <w:r>
              <w:t>.</w:t>
            </w:r>
          </w:p>
        </w:tc>
        <w:tc>
          <w:tcPr>
            <w:tcW w:w="2877" w:type="dxa"/>
            <w:gridSpan w:val="3"/>
            <w:vMerge w:val="restart"/>
          </w:tcPr>
          <w:p w:rsidR="000A5112" w:rsidRDefault="000A5112" w:rsidP="000A5112">
            <w:pPr>
              <w:pStyle w:val="ConsPlusNormal"/>
            </w:pPr>
          </w:p>
        </w:tc>
      </w:tr>
      <w:tr w:rsidR="000A5112" w:rsidTr="000A5112">
        <w:tc>
          <w:tcPr>
            <w:tcW w:w="537" w:type="dxa"/>
            <w:vMerge/>
            <w:tcBorders>
              <w:top w:val="nil"/>
            </w:tcBorders>
          </w:tcPr>
          <w:p w:rsidR="000A5112" w:rsidRDefault="000A5112" w:rsidP="000A5112"/>
        </w:tc>
        <w:tc>
          <w:tcPr>
            <w:tcW w:w="432" w:type="dxa"/>
            <w:vMerge/>
          </w:tcPr>
          <w:p w:rsidR="000A5112" w:rsidRDefault="000A5112" w:rsidP="000A5112"/>
        </w:tc>
        <w:tc>
          <w:tcPr>
            <w:tcW w:w="405" w:type="dxa"/>
            <w:vMerge/>
          </w:tcPr>
          <w:p w:rsidR="000A5112" w:rsidRDefault="000A5112" w:rsidP="000A5112"/>
        </w:tc>
        <w:tc>
          <w:tcPr>
            <w:tcW w:w="2684" w:type="dxa"/>
            <w:gridSpan w:val="2"/>
          </w:tcPr>
          <w:p w:rsidR="000A5112" w:rsidRDefault="000A5112" w:rsidP="000A5112">
            <w:pPr>
              <w:pStyle w:val="ConsPlusNormal"/>
            </w:pPr>
          </w:p>
        </w:tc>
        <w:tc>
          <w:tcPr>
            <w:tcW w:w="2704" w:type="dxa"/>
            <w:gridSpan w:val="5"/>
            <w:vMerge/>
          </w:tcPr>
          <w:p w:rsidR="000A5112" w:rsidRDefault="000A5112" w:rsidP="000A5112"/>
        </w:tc>
        <w:tc>
          <w:tcPr>
            <w:tcW w:w="2877" w:type="dxa"/>
            <w:gridSpan w:val="3"/>
            <w:vMerge/>
          </w:tcPr>
          <w:p w:rsidR="000A5112" w:rsidRDefault="000A5112" w:rsidP="000A5112"/>
        </w:tc>
      </w:tr>
      <w:tr w:rsidR="000A5112" w:rsidTr="000A5112">
        <w:tc>
          <w:tcPr>
            <w:tcW w:w="537" w:type="dxa"/>
            <w:vMerge/>
            <w:tcBorders>
              <w:top w:val="nil"/>
            </w:tcBorders>
          </w:tcPr>
          <w:p w:rsidR="000A5112" w:rsidRDefault="000A5112" w:rsidP="000A5112"/>
        </w:tc>
        <w:tc>
          <w:tcPr>
            <w:tcW w:w="432" w:type="dxa"/>
            <w:vMerge/>
          </w:tcPr>
          <w:p w:rsidR="000A5112" w:rsidRDefault="000A5112" w:rsidP="000A5112"/>
        </w:tc>
        <w:tc>
          <w:tcPr>
            <w:tcW w:w="405" w:type="dxa"/>
            <w:vMerge/>
          </w:tcPr>
          <w:p w:rsidR="000A5112" w:rsidRDefault="000A5112" w:rsidP="000A5112"/>
        </w:tc>
        <w:tc>
          <w:tcPr>
            <w:tcW w:w="2684" w:type="dxa"/>
            <w:gridSpan w:val="2"/>
            <w:vAlign w:val="center"/>
          </w:tcPr>
          <w:p w:rsidR="000A5112" w:rsidRDefault="000A5112" w:rsidP="000A5112">
            <w:pPr>
              <w:pStyle w:val="ConsPlusNormal"/>
              <w:jc w:val="center"/>
            </w:pPr>
            <w:r>
              <w:t>почтовый адрес:</w:t>
            </w:r>
          </w:p>
        </w:tc>
        <w:tc>
          <w:tcPr>
            <w:tcW w:w="2704" w:type="dxa"/>
            <w:gridSpan w:val="5"/>
            <w:vAlign w:val="center"/>
          </w:tcPr>
          <w:p w:rsidR="000A5112" w:rsidRDefault="000A5112" w:rsidP="000A5112">
            <w:pPr>
              <w:pStyle w:val="ConsPlusNormal"/>
              <w:jc w:val="center"/>
            </w:pPr>
            <w:r>
              <w:t>телефон для связи:</w:t>
            </w:r>
          </w:p>
        </w:tc>
        <w:tc>
          <w:tcPr>
            <w:tcW w:w="2877" w:type="dxa"/>
            <w:gridSpan w:val="3"/>
            <w:vAlign w:val="center"/>
          </w:tcPr>
          <w:p w:rsidR="000A5112" w:rsidRDefault="000A5112" w:rsidP="000A5112">
            <w:pPr>
              <w:pStyle w:val="ConsPlusNormal"/>
              <w:jc w:val="center"/>
            </w:pPr>
            <w:r>
              <w:t>адрес электронной почты (при наличии):</w:t>
            </w:r>
          </w:p>
        </w:tc>
      </w:tr>
      <w:tr w:rsidR="000A5112" w:rsidTr="000A5112">
        <w:tc>
          <w:tcPr>
            <w:tcW w:w="537" w:type="dxa"/>
            <w:vMerge/>
            <w:tcBorders>
              <w:top w:val="nil"/>
            </w:tcBorders>
          </w:tcPr>
          <w:p w:rsidR="000A5112" w:rsidRDefault="000A5112" w:rsidP="000A5112"/>
        </w:tc>
        <w:tc>
          <w:tcPr>
            <w:tcW w:w="432" w:type="dxa"/>
            <w:vMerge/>
          </w:tcPr>
          <w:p w:rsidR="000A5112" w:rsidRDefault="000A5112" w:rsidP="000A5112"/>
        </w:tc>
        <w:tc>
          <w:tcPr>
            <w:tcW w:w="405" w:type="dxa"/>
            <w:vMerge/>
          </w:tcPr>
          <w:p w:rsidR="000A5112" w:rsidRDefault="000A5112" w:rsidP="000A5112"/>
        </w:tc>
        <w:tc>
          <w:tcPr>
            <w:tcW w:w="2684" w:type="dxa"/>
            <w:gridSpan w:val="2"/>
          </w:tcPr>
          <w:p w:rsidR="000A5112" w:rsidRDefault="000A5112" w:rsidP="000A5112">
            <w:pPr>
              <w:pStyle w:val="ConsPlusNormal"/>
            </w:pPr>
          </w:p>
        </w:tc>
        <w:tc>
          <w:tcPr>
            <w:tcW w:w="2704" w:type="dxa"/>
            <w:gridSpan w:val="5"/>
            <w:vMerge w:val="restart"/>
          </w:tcPr>
          <w:p w:rsidR="000A5112" w:rsidRDefault="000A5112" w:rsidP="000A5112">
            <w:pPr>
              <w:pStyle w:val="ConsPlusNormal"/>
            </w:pPr>
          </w:p>
        </w:tc>
        <w:tc>
          <w:tcPr>
            <w:tcW w:w="2877" w:type="dxa"/>
            <w:gridSpan w:val="3"/>
            <w:vMerge w:val="restart"/>
          </w:tcPr>
          <w:p w:rsidR="000A5112" w:rsidRDefault="000A5112" w:rsidP="000A5112">
            <w:pPr>
              <w:pStyle w:val="ConsPlusNormal"/>
            </w:pPr>
          </w:p>
        </w:tc>
      </w:tr>
      <w:tr w:rsidR="000A5112" w:rsidTr="000A5112">
        <w:tc>
          <w:tcPr>
            <w:tcW w:w="537" w:type="dxa"/>
            <w:vMerge/>
            <w:tcBorders>
              <w:top w:val="nil"/>
            </w:tcBorders>
          </w:tcPr>
          <w:p w:rsidR="000A5112" w:rsidRDefault="000A5112" w:rsidP="000A5112"/>
        </w:tc>
        <w:tc>
          <w:tcPr>
            <w:tcW w:w="432" w:type="dxa"/>
            <w:vMerge/>
          </w:tcPr>
          <w:p w:rsidR="000A5112" w:rsidRDefault="000A5112" w:rsidP="000A5112"/>
        </w:tc>
        <w:tc>
          <w:tcPr>
            <w:tcW w:w="405" w:type="dxa"/>
            <w:vMerge/>
          </w:tcPr>
          <w:p w:rsidR="000A5112" w:rsidRDefault="000A5112" w:rsidP="000A5112"/>
        </w:tc>
        <w:tc>
          <w:tcPr>
            <w:tcW w:w="2684" w:type="dxa"/>
            <w:gridSpan w:val="2"/>
          </w:tcPr>
          <w:p w:rsidR="000A5112" w:rsidRDefault="000A5112" w:rsidP="000A5112">
            <w:pPr>
              <w:pStyle w:val="ConsPlusNormal"/>
            </w:pPr>
          </w:p>
        </w:tc>
        <w:tc>
          <w:tcPr>
            <w:tcW w:w="2704" w:type="dxa"/>
            <w:gridSpan w:val="5"/>
            <w:vMerge/>
          </w:tcPr>
          <w:p w:rsidR="000A5112" w:rsidRDefault="000A5112" w:rsidP="000A5112"/>
        </w:tc>
        <w:tc>
          <w:tcPr>
            <w:tcW w:w="2877" w:type="dxa"/>
            <w:gridSpan w:val="3"/>
            <w:vMerge/>
          </w:tcPr>
          <w:p w:rsidR="000A5112" w:rsidRDefault="000A5112" w:rsidP="000A5112"/>
        </w:tc>
      </w:tr>
      <w:tr w:rsidR="000A5112" w:rsidTr="000A5112">
        <w:tc>
          <w:tcPr>
            <w:tcW w:w="537" w:type="dxa"/>
            <w:vMerge/>
            <w:tcBorders>
              <w:top w:val="nil"/>
            </w:tcBorders>
          </w:tcPr>
          <w:p w:rsidR="000A5112" w:rsidRDefault="000A5112" w:rsidP="000A5112"/>
        </w:tc>
        <w:tc>
          <w:tcPr>
            <w:tcW w:w="432" w:type="dxa"/>
            <w:vMerge/>
          </w:tcPr>
          <w:p w:rsidR="000A5112" w:rsidRDefault="000A5112" w:rsidP="000A5112"/>
        </w:tc>
        <w:tc>
          <w:tcPr>
            <w:tcW w:w="405" w:type="dxa"/>
            <w:vMerge/>
          </w:tcPr>
          <w:p w:rsidR="000A5112" w:rsidRDefault="000A5112" w:rsidP="000A5112"/>
        </w:tc>
        <w:tc>
          <w:tcPr>
            <w:tcW w:w="8265" w:type="dxa"/>
            <w:gridSpan w:val="10"/>
          </w:tcPr>
          <w:p w:rsidR="000A5112" w:rsidRDefault="000A5112" w:rsidP="000A5112">
            <w:pPr>
              <w:pStyle w:val="ConsPlusNormal"/>
            </w:pPr>
            <w:r>
              <w:t>наименование и реквизиты документа, подтверждающего полномочия представителя:</w:t>
            </w:r>
          </w:p>
        </w:tc>
      </w:tr>
      <w:tr w:rsidR="000A5112" w:rsidTr="000A5112">
        <w:tc>
          <w:tcPr>
            <w:tcW w:w="537" w:type="dxa"/>
            <w:vMerge/>
            <w:tcBorders>
              <w:top w:val="nil"/>
            </w:tcBorders>
          </w:tcPr>
          <w:p w:rsidR="000A5112" w:rsidRDefault="000A5112" w:rsidP="000A5112"/>
        </w:tc>
        <w:tc>
          <w:tcPr>
            <w:tcW w:w="432" w:type="dxa"/>
            <w:vMerge/>
          </w:tcPr>
          <w:p w:rsidR="000A5112" w:rsidRDefault="000A5112" w:rsidP="000A5112"/>
        </w:tc>
        <w:tc>
          <w:tcPr>
            <w:tcW w:w="405" w:type="dxa"/>
            <w:vMerge/>
          </w:tcPr>
          <w:p w:rsidR="000A5112" w:rsidRDefault="000A5112" w:rsidP="000A5112"/>
        </w:tc>
        <w:tc>
          <w:tcPr>
            <w:tcW w:w="8265" w:type="dxa"/>
            <w:gridSpan w:val="10"/>
          </w:tcPr>
          <w:p w:rsidR="000A5112" w:rsidRDefault="000A5112" w:rsidP="000A5112">
            <w:pPr>
              <w:pStyle w:val="ConsPlusNormal"/>
            </w:pPr>
          </w:p>
        </w:tc>
      </w:tr>
      <w:tr w:rsidR="000A5112" w:rsidTr="000A5112">
        <w:tc>
          <w:tcPr>
            <w:tcW w:w="537" w:type="dxa"/>
            <w:vMerge/>
            <w:tcBorders>
              <w:top w:val="nil"/>
            </w:tcBorders>
          </w:tcPr>
          <w:p w:rsidR="000A5112" w:rsidRDefault="000A5112" w:rsidP="000A5112"/>
        </w:tc>
        <w:tc>
          <w:tcPr>
            <w:tcW w:w="432" w:type="dxa"/>
            <w:vMerge/>
          </w:tcPr>
          <w:p w:rsidR="000A5112" w:rsidRDefault="000A5112" w:rsidP="000A5112"/>
        </w:tc>
        <w:tc>
          <w:tcPr>
            <w:tcW w:w="405" w:type="dxa"/>
            <w:vMerge/>
          </w:tcPr>
          <w:p w:rsidR="000A5112" w:rsidRDefault="000A5112" w:rsidP="000A5112"/>
        </w:tc>
        <w:tc>
          <w:tcPr>
            <w:tcW w:w="8265" w:type="dxa"/>
            <w:gridSpan w:val="10"/>
          </w:tcPr>
          <w:p w:rsidR="000A5112" w:rsidRDefault="000A5112" w:rsidP="000A5112">
            <w:pPr>
              <w:pStyle w:val="ConsPlusNormal"/>
            </w:pPr>
          </w:p>
        </w:tc>
      </w:tr>
      <w:tr w:rsidR="000A5112" w:rsidTr="000A5112">
        <w:tc>
          <w:tcPr>
            <w:tcW w:w="537" w:type="dxa"/>
            <w:vMerge w:val="restart"/>
          </w:tcPr>
          <w:p w:rsidR="000A5112" w:rsidRDefault="000A5112" w:rsidP="000A5112">
            <w:pPr>
              <w:pStyle w:val="ConsPlusNormal"/>
              <w:jc w:val="center"/>
            </w:pPr>
            <w:r>
              <w:t>8</w:t>
            </w:r>
          </w:p>
        </w:tc>
        <w:tc>
          <w:tcPr>
            <w:tcW w:w="9102" w:type="dxa"/>
            <w:gridSpan w:val="12"/>
          </w:tcPr>
          <w:p w:rsidR="000A5112" w:rsidRDefault="000A5112" w:rsidP="000A5112">
            <w:pPr>
              <w:pStyle w:val="ConsPlusNormal"/>
            </w:pPr>
            <w:r>
              <w:t>Документы, прилагаемые к заявлению:</w:t>
            </w:r>
          </w:p>
        </w:tc>
      </w:tr>
      <w:tr w:rsidR="000A5112" w:rsidTr="000A5112">
        <w:tc>
          <w:tcPr>
            <w:tcW w:w="537" w:type="dxa"/>
            <w:vMerge/>
          </w:tcPr>
          <w:p w:rsidR="000A5112" w:rsidRDefault="000A5112" w:rsidP="000A5112"/>
        </w:tc>
        <w:tc>
          <w:tcPr>
            <w:tcW w:w="9102" w:type="dxa"/>
            <w:gridSpan w:val="12"/>
          </w:tcPr>
          <w:p w:rsidR="000A5112" w:rsidRDefault="000A5112" w:rsidP="000A5112">
            <w:pPr>
              <w:pStyle w:val="ConsPlusNormal"/>
            </w:pPr>
          </w:p>
        </w:tc>
      </w:tr>
      <w:tr w:rsidR="000A5112" w:rsidTr="000A5112">
        <w:tc>
          <w:tcPr>
            <w:tcW w:w="537" w:type="dxa"/>
            <w:vMerge/>
          </w:tcPr>
          <w:p w:rsidR="000A5112" w:rsidRDefault="000A5112" w:rsidP="000A5112"/>
        </w:tc>
        <w:tc>
          <w:tcPr>
            <w:tcW w:w="9102" w:type="dxa"/>
            <w:gridSpan w:val="12"/>
          </w:tcPr>
          <w:p w:rsidR="000A5112" w:rsidRDefault="000A5112" w:rsidP="000A5112">
            <w:pPr>
              <w:pStyle w:val="ConsPlusNormal"/>
            </w:pPr>
          </w:p>
        </w:tc>
      </w:tr>
      <w:tr w:rsidR="000A5112" w:rsidTr="000A5112">
        <w:tc>
          <w:tcPr>
            <w:tcW w:w="537" w:type="dxa"/>
            <w:vMerge/>
          </w:tcPr>
          <w:p w:rsidR="000A5112" w:rsidRDefault="000A5112" w:rsidP="000A5112"/>
        </w:tc>
        <w:tc>
          <w:tcPr>
            <w:tcW w:w="9102" w:type="dxa"/>
            <w:gridSpan w:val="12"/>
          </w:tcPr>
          <w:p w:rsidR="000A5112" w:rsidRDefault="000A5112" w:rsidP="000A5112">
            <w:pPr>
              <w:pStyle w:val="ConsPlusNormal"/>
            </w:pPr>
          </w:p>
        </w:tc>
      </w:tr>
      <w:tr w:rsidR="000A5112" w:rsidTr="000A5112">
        <w:tc>
          <w:tcPr>
            <w:tcW w:w="537" w:type="dxa"/>
            <w:vMerge/>
          </w:tcPr>
          <w:p w:rsidR="000A5112" w:rsidRDefault="000A5112" w:rsidP="000A5112"/>
        </w:tc>
        <w:tc>
          <w:tcPr>
            <w:tcW w:w="4820" w:type="dxa"/>
            <w:gridSpan w:val="6"/>
          </w:tcPr>
          <w:p w:rsidR="000A5112" w:rsidRDefault="000A5112" w:rsidP="000A5112">
            <w:pPr>
              <w:pStyle w:val="ConsPlusNormal"/>
            </w:pPr>
            <w:r>
              <w:t xml:space="preserve">Оригинал в количестве ___ экз., на ___ </w:t>
            </w:r>
            <w:proofErr w:type="gramStart"/>
            <w:r>
              <w:t>л</w:t>
            </w:r>
            <w:proofErr w:type="gramEnd"/>
            <w:r>
              <w:t>.</w:t>
            </w:r>
          </w:p>
        </w:tc>
        <w:tc>
          <w:tcPr>
            <w:tcW w:w="4282" w:type="dxa"/>
            <w:gridSpan w:val="6"/>
          </w:tcPr>
          <w:p w:rsidR="000A5112" w:rsidRDefault="000A5112" w:rsidP="000A5112">
            <w:pPr>
              <w:pStyle w:val="ConsPlusNormal"/>
            </w:pPr>
            <w:r>
              <w:t xml:space="preserve">Копия в количестве ___ экз., на ___ </w:t>
            </w:r>
            <w:proofErr w:type="gramStart"/>
            <w:r>
              <w:t>л</w:t>
            </w:r>
            <w:proofErr w:type="gramEnd"/>
            <w:r>
              <w:t>.</w:t>
            </w:r>
          </w:p>
        </w:tc>
      </w:tr>
      <w:tr w:rsidR="000A5112" w:rsidTr="000A5112">
        <w:tc>
          <w:tcPr>
            <w:tcW w:w="537" w:type="dxa"/>
            <w:vMerge/>
          </w:tcPr>
          <w:p w:rsidR="000A5112" w:rsidRDefault="000A5112" w:rsidP="000A5112"/>
        </w:tc>
        <w:tc>
          <w:tcPr>
            <w:tcW w:w="9102" w:type="dxa"/>
            <w:gridSpan w:val="12"/>
          </w:tcPr>
          <w:p w:rsidR="000A5112" w:rsidRDefault="000A5112" w:rsidP="000A5112">
            <w:pPr>
              <w:pStyle w:val="ConsPlusNormal"/>
            </w:pPr>
          </w:p>
        </w:tc>
      </w:tr>
      <w:tr w:rsidR="000A5112" w:rsidTr="000A5112">
        <w:tc>
          <w:tcPr>
            <w:tcW w:w="537" w:type="dxa"/>
            <w:vMerge/>
          </w:tcPr>
          <w:p w:rsidR="000A5112" w:rsidRDefault="000A5112" w:rsidP="000A5112"/>
        </w:tc>
        <w:tc>
          <w:tcPr>
            <w:tcW w:w="9102" w:type="dxa"/>
            <w:gridSpan w:val="12"/>
          </w:tcPr>
          <w:p w:rsidR="000A5112" w:rsidRDefault="000A5112" w:rsidP="000A5112">
            <w:pPr>
              <w:pStyle w:val="ConsPlusNormal"/>
            </w:pPr>
          </w:p>
        </w:tc>
      </w:tr>
      <w:tr w:rsidR="000A5112" w:rsidTr="000A5112">
        <w:tc>
          <w:tcPr>
            <w:tcW w:w="537" w:type="dxa"/>
            <w:vMerge/>
          </w:tcPr>
          <w:p w:rsidR="000A5112" w:rsidRDefault="000A5112" w:rsidP="000A5112"/>
        </w:tc>
        <w:tc>
          <w:tcPr>
            <w:tcW w:w="9102" w:type="dxa"/>
            <w:gridSpan w:val="12"/>
          </w:tcPr>
          <w:p w:rsidR="000A5112" w:rsidRDefault="000A5112" w:rsidP="000A5112">
            <w:pPr>
              <w:pStyle w:val="ConsPlusNormal"/>
            </w:pPr>
          </w:p>
        </w:tc>
      </w:tr>
      <w:tr w:rsidR="000A5112" w:rsidTr="000A5112">
        <w:tc>
          <w:tcPr>
            <w:tcW w:w="537" w:type="dxa"/>
            <w:vMerge/>
          </w:tcPr>
          <w:p w:rsidR="000A5112" w:rsidRDefault="000A5112" w:rsidP="000A5112"/>
        </w:tc>
        <w:tc>
          <w:tcPr>
            <w:tcW w:w="4820" w:type="dxa"/>
            <w:gridSpan w:val="6"/>
          </w:tcPr>
          <w:p w:rsidR="000A5112" w:rsidRDefault="000A5112" w:rsidP="000A5112">
            <w:pPr>
              <w:pStyle w:val="ConsPlusNormal"/>
            </w:pPr>
            <w:r>
              <w:t xml:space="preserve">Оригинал в количестве ___ экз., на ___ </w:t>
            </w:r>
            <w:proofErr w:type="gramStart"/>
            <w:r>
              <w:t>л</w:t>
            </w:r>
            <w:proofErr w:type="gramEnd"/>
            <w:r>
              <w:t>.</w:t>
            </w:r>
          </w:p>
        </w:tc>
        <w:tc>
          <w:tcPr>
            <w:tcW w:w="4282" w:type="dxa"/>
            <w:gridSpan w:val="6"/>
          </w:tcPr>
          <w:p w:rsidR="000A5112" w:rsidRDefault="000A5112" w:rsidP="000A5112">
            <w:pPr>
              <w:pStyle w:val="ConsPlusNormal"/>
            </w:pPr>
            <w:r>
              <w:t xml:space="preserve">Копия в количестве ___ экз., на ___ </w:t>
            </w:r>
            <w:proofErr w:type="gramStart"/>
            <w:r>
              <w:t>л</w:t>
            </w:r>
            <w:proofErr w:type="gramEnd"/>
            <w:r>
              <w:t>.</w:t>
            </w:r>
          </w:p>
        </w:tc>
      </w:tr>
      <w:tr w:rsidR="000A5112" w:rsidTr="000A5112">
        <w:tc>
          <w:tcPr>
            <w:tcW w:w="537" w:type="dxa"/>
            <w:vMerge/>
          </w:tcPr>
          <w:p w:rsidR="000A5112" w:rsidRDefault="000A5112" w:rsidP="000A5112"/>
        </w:tc>
        <w:tc>
          <w:tcPr>
            <w:tcW w:w="9102" w:type="dxa"/>
            <w:gridSpan w:val="12"/>
          </w:tcPr>
          <w:p w:rsidR="000A5112" w:rsidRDefault="000A5112" w:rsidP="000A5112">
            <w:pPr>
              <w:pStyle w:val="ConsPlusNormal"/>
            </w:pPr>
          </w:p>
        </w:tc>
      </w:tr>
      <w:tr w:rsidR="000A5112" w:rsidTr="000A5112">
        <w:tc>
          <w:tcPr>
            <w:tcW w:w="537" w:type="dxa"/>
            <w:vMerge/>
          </w:tcPr>
          <w:p w:rsidR="000A5112" w:rsidRDefault="000A5112" w:rsidP="000A5112"/>
        </w:tc>
        <w:tc>
          <w:tcPr>
            <w:tcW w:w="9102" w:type="dxa"/>
            <w:gridSpan w:val="12"/>
          </w:tcPr>
          <w:p w:rsidR="000A5112" w:rsidRDefault="000A5112" w:rsidP="000A5112">
            <w:pPr>
              <w:pStyle w:val="ConsPlusNormal"/>
            </w:pPr>
          </w:p>
        </w:tc>
      </w:tr>
      <w:tr w:rsidR="000A5112" w:rsidTr="000A5112">
        <w:tc>
          <w:tcPr>
            <w:tcW w:w="537" w:type="dxa"/>
            <w:vMerge/>
          </w:tcPr>
          <w:p w:rsidR="000A5112" w:rsidRDefault="000A5112" w:rsidP="000A5112"/>
        </w:tc>
        <w:tc>
          <w:tcPr>
            <w:tcW w:w="9102" w:type="dxa"/>
            <w:gridSpan w:val="12"/>
          </w:tcPr>
          <w:p w:rsidR="000A5112" w:rsidRDefault="000A5112" w:rsidP="000A5112">
            <w:pPr>
              <w:pStyle w:val="ConsPlusNormal"/>
            </w:pPr>
          </w:p>
        </w:tc>
      </w:tr>
      <w:tr w:rsidR="000A5112" w:rsidTr="000A5112">
        <w:tc>
          <w:tcPr>
            <w:tcW w:w="537" w:type="dxa"/>
            <w:vMerge/>
          </w:tcPr>
          <w:p w:rsidR="000A5112" w:rsidRDefault="000A5112" w:rsidP="000A5112"/>
        </w:tc>
        <w:tc>
          <w:tcPr>
            <w:tcW w:w="4820" w:type="dxa"/>
            <w:gridSpan w:val="6"/>
          </w:tcPr>
          <w:p w:rsidR="000A5112" w:rsidRDefault="000A5112" w:rsidP="000A5112">
            <w:pPr>
              <w:pStyle w:val="ConsPlusNormal"/>
            </w:pPr>
            <w:r>
              <w:t xml:space="preserve">Оригинал в количестве ___ экз., на ___ </w:t>
            </w:r>
            <w:proofErr w:type="gramStart"/>
            <w:r>
              <w:t>л</w:t>
            </w:r>
            <w:proofErr w:type="gramEnd"/>
            <w:r>
              <w:t>.</w:t>
            </w:r>
          </w:p>
        </w:tc>
        <w:tc>
          <w:tcPr>
            <w:tcW w:w="4282" w:type="dxa"/>
            <w:gridSpan w:val="6"/>
          </w:tcPr>
          <w:p w:rsidR="000A5112" w:rsidRDefault="000A5112" w:rsidP="000A5112">
            <w:pPr>
              <w:pStyle w:val="ConsPlusNormal"/>
            </w:pPr>
            <w:r>
              <w:t xml:space="preserve">Копия в количестве ___ экз., на ___ </w:t>
            </w:r>
            <w:proofErr w:type="gramStart"/>
            <w:r>
              <w:t>л</w:t>
            </w:r>
            <w:proofErr w:type="gramEnd"/>
            <w:r>
              <w:t>.</w:t>
            </w:r>
          </w:p>
        </w:tc>
      </w:tr>
      <w:tr w:rsidR="000A5112" w:rsidTr="000A5112">
        <w:tc>
          <w:tcPr>
            <w:tcW w:w="537" w:type="dxa"/>
            <w:vMerge w:val="restart"/>
          </w:tcPr>
          <w:p w:rsidR="000A5112" w:rsidRDefault="000A5112" w:rsidP="000A5112">
            <w:pPr>
              <w:pStyle w:val="ConsPlusNormal"/>
              <w:jc w:val="right"/>
            </w:pPr>
            <w:r>
              <w:t>9</w:t>
            </w:r>
          </w:p>
        </w:tc>
        <w:tc>
          <w:tcPr>
            <w:tcW w:w="9102" w:type="dxa"/>
            <w:gridSpan w:val="12"/>
          </w:tcPr>
          <w:p w:rsidR="000A5112" w:rsidRDefault="000A5112" w:rsidP="000A5112">
            <w:pPr>
              <w:pStyle w:val="ConsPlusNormal"/>
            </w:pPr>
            <w:r>
              <w:t>Примечание:</w:t>
            </w:r>
          </w:p>
        </w:tc>
      </w:tr>
      <w:tr w:rsidR="000A5112" w:rsidTr="000A5112">
        <w:tc>
          <w:tcPr>
            <w:tcW w:w="537" w:type="dxa"/>
            <w:vMerge/>
          </w:tcPr>
          <w:p w:rsidR="000A5112" w:rsidRDefault="000A5112" w:rsidP="000A5112"/>
        </w:tc>
        <w:tc>
          <w:tcPr>
            <w:tcW w:w="9102" w:type="dxa"/>
            <w:gridSpan w:val="12"/>
          </w:tcPr>
          <w:p w:rsidR="000A5112" w:rsidRDefault="000A5112" w:rsidP="000A5112">
            <w:pPr>
              <w:pStyle w:val="ConsPlusNormal"/>
            </w:pPr>
          </w:p>
        </w:tc>
      </w:tr>
      <w:tr w:rsidR="000A5112" w:rsidTr="000A5112">
        <w:tc>
          <w:tcPr>
            <w:tcW w:w="537" w:type="dxa"/>
            <w:vMerge/>
          </w:tcPr>
          <w:p w:rsidR="000A5112" w:rsidRDefault="000A5112" w:rsidP="000A5112"/>
        </w:tc>
        <w:tc>
          <w:tcPr>
            <w:tcW w:w="9102" w:type="dxa"/>
            <w:gridSpan w:val="12"/>
          </w:tcPr>
          <w:p w:rsidR="000A5112" w:rsidRDefault="000A5112" w:rsidP="000A5112">
            <w:pPr>
              <w:pStyle w:val="ConsPlusNormal"/>
            </w:pPr>
          </w:p>
        </w:tc>
      </w:tr>
      <w:tr w:rsidR="000A5112" w:rsidTr="000A5112">
        <w:tc>
          <w:tcPr>
            <w:tcW w:w="537" w:type="dxa"/>
            <w:vMerge/>
          </w:tcPr>
          <w:p w:rsidR="000A5112" w:rsidRDefault="000A5112" w:rsidP="000A5112"/>
        </w:tc>
        <w:tc>
          <w:tcPr>
            <w:tcW w:w="9102" w:type="dxa"/>
            <w:gridSpan w:val="12"/>
          </w:tcPr>
          <w:p w:rsidR="000A5112" w:rsidRDefault="000A5112" w:rsidP="000A5112">
            <w:pPr>
              <w:pStyle w:val="ConsPlusNormal"/>
            </w:pPr>
          </w:p>
        </w:tc>
      </w:tr>
      <w:tr w:rsidR="000A5112" w:rsidTr="000A5112">
        <w:tc>
          <w:tcPr>
            <w:tcW w:w="537" w:type="dxa"/>
            <w:vMerge/>
          </w:tcPr>
          <w:p w:rsidR="000A5112" w:rsidRDefault="000A5112" w:rsidP="000A5112"/>
        </w:tc>
        <w:tc>
          <w:tcPr>
            <w:tcW w:w="9102" w:type="dxa"/>
            <w:gridSpan w:val="12"/>
          </w:tcPr>
          <w:p w:rsidR="000A5112" w:rsidRDefault="000A5112" w:rsidP="000A5112">
            <w:pPr>
              <w:pStyle w:val="ConsPlusNormal"/>
            </w:pPr>
          </w:p>
        </w:tc>
      </w:tr>
      <w:tr w:rsidR="000A5112" w:rsidTr="000A5112">
        <w:tc>
          <w:tcPr>
            <w:tcW w:w="537" w:type="dxa"/>
            <w:vMerge/>
          </w:tcPr>
          <w:p w:rsidR="000A5112" w:rsidRDefault="000A5112" w:rsidP="000A5112"/>
        </w:tc>
        <w:tc>
          <w:tcPr>
            <w:tcW w:w="9102" w:type="dxa"/>
            <w:gridSpan w:val="12"/>
          </w:tcPr>
          <w:p w:rsidR="000A5112" w:rsidRDefault="000A5112" w:rsidP="000A5112">
            <w:pPr>
              <w:pStyle w:val="ConsPlusNormal"/>
            </w:pPr>
          </w:p>
        </w:tc>
      </w:tr>
    </w:tbl>
    <w:p w:rsidR="000A5112" w:rsidRDefault="000A5112" w:rsidP="000A511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37"/>
        <w:gridCol w:w="2358"/>
        <w:gridCol w:w="3389"/>
        <w:gridCol w:w="1363"/>
        <w:gridCol w:w="1992"/>
      </w:tblGrid>
      <w:tr w:rsidR="000A5112" w:rsidTr="000A5112">
        <w:tc>
          <w:tcPr>
            <w:tcW w:w="6284" w:type="dxa"/>
            <w:gridSpan w:val="3"/>
          </w:tcPr>
          <w:p w:rsidR="000A5112" w:rsidRDefault="000A5112" w:rsidP="000A5112">
            <w:pPr>
              <w:pStyle w:val="ConsPlusNormal"/>
            </w:pPr>
          </w:p>
        </w:tc>
        <w:tc>
          <w:tcPr>
            <w:tcW w:w="1363" w:type="dxa"/>
          </w:tcPr>
          <w:p w:rsidR="000A5112" w:rsidRDefault="000A5112" w:rsidP="000A5112">
            <w:pPr>
              <w:pStyle w:val="ConsPlusNormal"/>
              <w:ind w:left="5"/>
              <w:jc w:val="both"/>
            </w:pPr>
            <w:r>
              <w:t>Лист N ___</w:t>
            </w:r>
          </w:p>
        </w:tc>
        <w:tc>
          <w:tcPr>
            <w:tcW w:w="1992" w:type="dxa"/>
          </w:tcPr>
          <w:p w:rsidR="000A5112" w:rsidRDefault="000A5112" w:rsidP="000A5112">
            <w:pPr>
              <w:pStyle w:val="ConsPlusNormal"/>
              <w:ind w:left="10"/>
              <w:jc w:val="both"/>
            </w:pPr>
            <w:r>
              <w:t>Всего листов ___</w:t>
            </w:r>
          </w:p>
        </w:tc>
      </w:tr>
      <w:tr w:rsidR="000A5112" w:rsidTr="000A5112">
        <w:tblPrEx>
          <w:tblBorders>
            <w:left w:val="nil"/>
            <w:right w:val="nil"/>
            <w:insideV w:val="nil"/>
          </w:tblBorders>
        </w:tblPrEx>
        <w:tc>
          <w:tcPr>
            <w:tcW w:w="6284" w:type="dxa"/>
            <w:gridSpan w:val="3"/>
          </w:tcPr>
          <w:p w:rsidR="000A5112" w:rsidRDefault="000A5112" w:rsidP="000A5112">
            <w:pPr>
              <w:pStyle w:val="ConsPlusNormal"/>
            </w:pPr>
          </w:p>
        </w:tc>
        <w:tc>
          <w:tcPr>
            <w:tcW w:w="1363" w:type="dxa"/>
          </w:tcPr>
          <w:p w:rsidR="000A5112" w:rsidRDefault="000A5112" w:rsidP="000A5112">
            <w:pPr>
              <w:pStyle w:val="ConsPlusNormal"/>
            </w:pPr>
          </w:p>
        </w:tc>
        <w:tc>
          <w:tcPr>
            <w:tcW w:w="1992" w:type="dxa"/>
          </w:tcPr>
          <w:p w:rsidR="000A5112" w:rsidRDefault="000A5112" w:rsidP="000A5112">
            <w:pPr>
              <w:pStyle w:val="ConsPlusNormal"/>
            </w:pPr>
          </w:p>
        </w:tc>
      </w:tr>
      <w:tr w:rsidR="000A5112" w:rsidTr="000A5112">
        <w:tc>
          <w:tcPr>
            <w:tcW w:w="537" w:type="dxa"/>
          </w:tcPr>
          <w:p w:rsidR="000A5112" w:rsidRDefault="000A5112" w:rsidP="000A5112">
            <w:pPr>
              <w:pStyle w:val="ConsPlusNormal"/>
              <w:jc w:val="center"/>
            </w:pPr>
            <w:r>
              <w:t>10</w:t>
            </w:r>
          </w:p>
        </w:tc>
        <w:tc>
          <w:tcPr>
            <w:tcW w:w="9102" w:type="dxa"/>
            <w:gridSpan w:val="4"/>
          </w:tcPr>
          <w:p w:rsidR="000A5112" w:rsidRDefault="000A5112" w:rsidP="000A5112">
            <w:pPr>
              <w:pStyle w:val="ConsPlusNormal"/>
              <w:jc w:val="both"/>
            </w:pPr>
            <w:proofErr w:type="gramStart"/>
            <w: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w:t>
            </w:r>
            <w:proofErr w:type="gramEnd"/>
            <w:r>
              <w:t xml:space="preserve"> автоматизированном </w:t>
            </w:r>
            <w:proofErr w:type="gramStart"/>
            <w:r>
              <w:t>режиме</w:t>
            </w:r>
            <w:proofErr w:type="gramEnd"/>
            <w:r>
              <w:t>,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tc>
      </w:tr>
      <w:tr w:rsidR="000A5112" w:rsidTr="000A5112">
        <w:tc>
          <w:tcPr>
            <w:tcW w:w="537" w:type="dxa"/>
          </w:tcPr>
          <w:p w:rsidR="000A5112" w:rsidRDefault="000A5112" w:rsidP="000A5112">
            <w:pPr>
              <w:pStyle w:val="ConsPlusNormal"/>
              <w:jc w:val="center"/>
            </w:pPr>
            <w:r>
              <w:t>11</w:t>
            </w:r>
          </w:p>
        </w:tc>
        <w:tc>
          <w:tcPr>
            <w:tcW w:w="9102" w:type="dxa"/>
            <w:gridSpan w:val="4"/>
          </w:tcPr>
          <w:p w:rsidR="000A5112" w:rsidRDefault="000A5112" w:rsidP="000A5112">
            <w:pPr>
              <w:pStyle w:val="ConsPlusNormal"/>
              <w:jc w:val="both"/>
            </w:pPr>
            <w:r>
              <w:t>Настоящим также подтверждаю, что:</w:t>
            </w:r>
          </w:p>
          <w:p w:rsidR="000A5112" w:rsidRDefault="000A5112" w:rsidP="000A5112">
            <w:pPr>
              <w:pStyle w:val="ConsPlusNormal"/>
            </w:pPr>
            <w:r>
              <w:t>сведения, указанные в настоящем заявлении, на дату представления заявления достоверны;</w:t>
            </w:r>
          </w:p>
          <w:p w:rsidR="000A5112" w:rsidRDefault="000A5112" w:rsidP="000A5112">
            <w:pPr>
              <w:pStyle w:val="ConsPlusNormal"/>
            </w:pPr>
            <w:r>
              <w:t>представленные правоустанавливающи</w:t>
            </w:r>
            <w:proofErr w:type="gramStart"/>
            <w:r>
              <w:t>й(</w:t>
            </w:r>
            <w:proofErr w:type="spellStart"/>
            <w:proofErr w:type="gramEnd"/>
            <w:r>
              <w:t>ие</w:t>
            </w:r>
            <w:proofErr w:type="spellEnd"/>
            <w:r>
              <w:t>) документ(</w:t>
            </w:r>
            <w:proofErr w:type="spellStart"/>
            <w:r>
              <w:t>ы</w:t>
            </w:r>
            <w:proofErr w:type="spellEnd"/>
            <w:r>
              <w:t>) и иные документы и содержащиеся в них сведения соответствуют установленным законодательством Российской Федерации требованиям.</w:t>
            </w:r>
          </w:p>
        </w:tc>
      </w:tr>
      <w:tr w:rsidR="000A5112" w:rsidTr="000A5112">
        <w:tc>
          <w:tcPr>
            <w:tcW w:w="537" w:type="dxa"/>
            <w:tcBorders>
              <w:bottom w:val="nil"/>
            </w:tcBorders>
          </w:tcPr>
          <w:p w:rsidR="000A5112" w:rsidRDefault="000A5112" w:rsidP="000A5112">
            <w:pPr>
              <w:pStyle w:val="ConsPlusNormal"/>
              <w:jc w:val="center"/>
            </w:pPr>
            <w:r>
              <w:lastRenderedPageBreak/>
              <w:t>12</w:t>
            </w:r>
          </w:p>
        </w:tc>
        <w:tc>
          <w:tcPr>
            <w:tcW w:w="5747" w:type="dxa"/>
            <w:gridSpan w:val="2"/>
          </w:tcPr>
          <w:p w:rsidR="000A5112" w:rsidRDefault="000A5112" w:rsidP="000A5112">
            <w:pPr>
              <w:pStyle w:val="ConsPlusNormal"/>
            </w:pPr>
            <w:r>
              <w:t>Подпись</w:t>
            </w:r>
          </w:p>
        </w:tc>
        <w:tc>
          <w:tcPr>
            <w:tcW w:w="3355" w:type="dxa"/>
            <w:gridSpan w:val="2"/>
          </w:tcPr>
          <w:p w:rsidR="000A5112" w:rsidRDefault="000A5112" w:rsidP="000A5112">
            <w:pPr>
              <w:pStyle w:val="ConsPlusNormal"/>
            </w:pPr>
            <w:r>
              <w:t>Дата</w:t>
            </w:r>
          </w:p>
        </w:tc>
      </w:tr>
      <w:tr w:rsidR="000A5112" w:rsidTr="000A5112">
        <w:tc>
          <w:tcPr>
            <w:tcW w:w="537" w:type="dxa"/>
            <w:tcBorders>
              <w:top w:val="nil"/>
            </w:tcBorders>
          </w:tcPr>
          <w:p w:rsidR="000A5112" w:rsidRDefault="000A5112" w:rsidP="000A5112">
            <w:pPr>
              <w:pStyle w:val="ConsPlusNormal"/>
            </w:pPr>
          </w:p>
        </w:tc>
        <w:tc>
          <w:tcPr>
            <w:tcW w:w="2358" w:type="dxa"/>
            <w:tcBorders>
              <w:right w:val="nil"/>
            </w:tcBorders>
            <w:vAlign w:val="center"/>
          </w:tcPr>
          <w:p w:rsidR="000A5112" w:rsidRDefault="000A5112" w:rsidP="000A5112">
            <w:pPr>
              <w:pStyle w:val="ConsPlusNormal"/>
              <w:jc w:val="center"/>
            </w:pPr>
            <w:r>
              <w:t>_________________</w:t>
            </w:r>
          </w:p>
          <w:p w:rsidR="000A5112" w:rsidRDefault="000A5112" w:rsidP="000A5112">
            <w:pPr>
              <w:pStyle w:val="ConsPlusNormal"/>
              <w:jc w:val="center"/>
            </w:pPr>
            <w:r>
              <w:t>(подпись)</w:t>
            </w:r>
          </w:p>
        </w:tc>
        <w:tc>
          <w:tcPr>
            <w:tcW w:w="3389" w:type="dxa"/>
            <w:tcBorders>
              <w:left w:val="nil"/>
            </w:tcBorders>
            <w:vAlign w:val="center"/>
          </w:tcPr>
          <w:p w:rsidR="000A5112" w:rsidRDefault="000A5112" w:rsidP="000A5112">
            <w:pPr>
              <w:pStyle w:val="ConsPlusNormal"/>
              <w:jc w:val="center"/>
            </w:pPr>
            <w:r>
              <w:t>_______________________</w:t>
            </w:r>
          </w:p>
          <w:p w:rsidR="000A5112" w:rsidRDefault="000A5112" w:rsidP="000A5112">
            <w:pPr>
              <w:pStyle w:val="ConsPlusNormal"/>
              <w:jc w:val="center"/>
            </w:pPr>
            <w:r>
              <w:t>(инициалы, фамилия)</w:t>
            </w:r>
          </w:p>
        </w:tc>
        <w:tc>
          <w:tcPr>
            <w:tcW w:w="3355" w:type="dxa"/>
            <w:gridSpan w:val="2"/>
            <w:vAlign w:val="center"/>
          </w:tcPr>
          <w:p w:rsidR="000A5112" w:rsidRDefault="000A5112" w:rsidP="000A5112">
            <w:pPr>
              <w:pStyle w:val="ConsPlusNormal"/>
              <w:jc w:val="both"/>
            </w:pPr>
            <w:r>
              <w:t xml:space="preserve">"__" ___________ ____ </w:t>
            </w:r>
            <w:proofErr w:type="gramStart"/>
            <w:r>
              <w:t>г</w:t>
            </w:r>
            <w:proofErr w:type="gramEnd"/>
            <w:r>
              <w:t>.</w:t>
            </w:r>
          </w:p>
        </w:tc>
      </w:tr>
      <w:tr w:rsidR="000A5112" w:rsidTr="000A5112">
        <w:tc>
          <w:tcPr>
            <w:tcW w:w="537" w:type="dxa"/>
            <w:tcBorders>
              <w:bottom w:val="nil"/>
            </w:tcBorders>
          </w:tcPr>
          <w:p w:rsidR="000A5112" w:rsidRDefault="000A5112" w:rsidP="000A5112">
            <w:pPr>
              <w:pStyle w:val="ConsPlusNormal"/>
              <w:jc w:val="center"/>
            </w:pPr>
            <w:r>
              <w:t>13</w:t>
            </w:r>
          </w:p>
        </w:tc>
        <w:tc>
          <w:tcPr>
            <w:tcW w:w="9102" w:type="dxa"/>
            <w:gridSpan w:val="4"/>
          </w:tcPr>
          <w:p w:rsidR="000A5112" w:rsidRDefault="000A5112" w:rsidP="000A5112">
            <w:pPr>
              <w:pStyle w:val="ConsPlusNormal"/>
            </w:pPr>
            <w:r>
              <w:t>Отметка специалиста, принявшего заявление и приложенные к нему документы:</w:t>
            </w:r>
          </w:p>
        </w:tc>
      </w:tr>
      <w:tr w:rsidR="000A5112" w:rsidTr="000A5112">
        <w:tblPrEx>
          <w:tblBorders>
            <w:insideH w:val="nil"/>
          </w:tblBorders>
        </w:tblPrEx>
        <w:tc>
          <w:tcPr>
            <w:tcW w:w="537" w:type="dxa"/>
            <w:tcBorders>
              <w:top w:val="nil"/>
              <w:bottom w:val="nil"/>
            </w:tcBorders>
          </w:tcPr>
          <w:p w:rsidR="000A5112" w:rsidRDefault="000A5112" w:rsidP="000A5112">
            <w:pPr>
              <w:pStyle w:val="ConsPlusNormal"/>
            </w:pPr>
          </w:p>
        </w:tc>
        <w:tc>
          <w:tcPr>
            <w:tcW w:w="9102" w:type="dxa"/>
            <w:gridSpan w:val="4"/>
          </w:tcPr>
          <w:p w:rsidR="000A5112" w:rsidRDefault="000A5112" w:rsidP="000A5112">
            <w:pPr>
              <w:pStyle w:val="ConsPlusNormal"/>
            </w:pPr>
          </w:p>
        </w:tc>
      </w:tr>
      <w:tr w:rsidR="000A5112" w:rsidTr="000A5112">
        <w:tblPrEx>
          <w:tblBorders>
            <w:insideH w:val="nil"/>
          </w:tblBorders>
        </w:tblPrEx>
        <w:tc>
          <w:tcPr>
            <w:tcW w:w="537" w:type="dxa"/>
            <w:tcBorders>
              <w:top w:val="nil"/>
              <w:bottom w:val="nil"/>
            </w:tcBorders>
          </w:tcPr>
          <w:p w:rsidR="000A5112" w:rsidRDefault="000A5112" w:rsidP="000A5112">
            <w:pPr>
              <w:pStyle w:val="ConsPlusNormal"/>
            </w:pPr>
          </w:p>
        </w:tc>
        <w:tc>
          <w:tcPr>
            <w:tcW w:w="9102" w:type="dxa"/>
            <w:gridSpan w:val="4"/>
          </w:tcPr>
          <w:p w:rsidR="000A5112" w:rsidRDefault="000A5112" w:rsidP="000A5112">
            <w:pPr>
              <w:pStyle w:val="ConsPlusNormal"/>
            </w:pPr>
          </w:p>
        </w:tc>
      </w:tr>
      <w:tr w:rsidR="000A5112" w:rsidTr="000A5112">
        <w:tblPrEx>
          <w:tblBorders>
            <w:insideH w:val="nil"/>
          </w:tblBorders>
        </w:tblPrEx>
        <w:tc>
          <w:tcPr>
            <w:tcW w:w="537" w:type="dxa"/>
            <w:tcBorders>
              <w:top w:val="nil"/>
              <w:bottom w:val="nil"/>
            </w:tcBorders>
          </w:tcPr>
          <w:p w:rsidR="000A5112" w:rsidRDefault="000A5112" w:rsidP="000A5112">
            <w:pPr>
              <w:pStyle w:val="ConsPlusNormal"/>
            </w:pPr>
          </w:p>
        </w:tc>
        <w:tc>
          <w:tcPr>
            <w:tcW w:w="9102" w:type="dxa"/>
            <w:gridSpan w:val="4"/>
          </w:tcPr>
          <w:p w:rsidR="000A5112" w:rsidRDefault="000A5112" w:rsidP="000A5112">
            <w:pPr>
              <w:pStyle w:val="ConsPlusNormal"/>
            </w:pPr>
          </w:p>
        </w:tc>
      </w:tr>
      <w:tr w:rsidR="000A5112" w:rsidTr="000A5112">
        <w:tblPrEx>
          <w:tblBorders>
            <w:insideH w:val="nil"/>
          </w:tblBorders>
        </w:tblPrEx>
        <w:tc>
          <w:tcPr>
            <w:tcW w:w="537" w:type="dxa"/>
            <w:tcBorders>
              <w:top w:val="nil"/>
              <w:bottom w:val="nil"/>
            </w:tcBorders>
          </w:tcPr>
          <w:p w:rsidR="000A5112" w:rsidRDefault="000A5112" w:rsidP="000A5112">
            <w:pPr>
              <w:pStyle w:val="ConsPlusNormal"/>
            </w:pPr>
          </w:p>
        </w:tc>
        <w:tc>
          <w:tcPr>
            <w:tcW w:w="9102" w:type="dxa"/>
            <w:gridSpan w:val="4"/>
          </w:tcPr>
          <w:p w:rsidR="000A5112" w:rsidRDefault="000A5112" w:rsidP="000A5112">
            <w:pPr>
              <w:pStyle w:val="ConsPlusNormal"/>
            </w:pPr>
          </w:p>
        </w:tc>
      </w:tr>
      <w:tr w:rsidR="000A5112" w:rsidTr="000A5112">
        <w:tblPrEx>
          <w:tblBorders>
            <w:insideH w:val="nil"/>
          </w:tblBorders>
        </w:tblPrEx>
        <w:tc>
          <w:tcPr>
            <w:tcW w:w="537" w:type="dxa"/>
            <w:tcBorders>
              <w:top w:val="nil"/>
            </w:tcBorders>
          </w:tcPr>
          <w:p w:rsidR="000A5112" w:rsidRDefault="000A5112" w:rsidP="000A5112">
            <w:pPr>
              <w:pStyle w:val="ConsPlusNormal"/>
            </w:pPr>
          </w:p>
        </w:tc>
        <w:tc>
          <w:tcPr>
            <w:tcW w:w="9102" w:type="dxa"/>
            <w:gridSpan w:val="4"/>
          </w:tcPr>
          <w:p w:rsidR="000A5112" w:rsidRDefault="000A5112" w:rsidP="000A5112">
            <w:pPr>
              <w:pStyle w:val="ConsPlusNormal"/>
            </w:pPr>
          </w:p>
        </w:tc>
      </w:tr>
    </w:tbl>
    <w:p w:rsidR="000A5112" w:rsidRDefault="000A5112" w:rsidP="000A5112">
      <w:pPr>
        <w:pStyle w:val="ConsPlusNormal"/>
        <w:jc w:val="both"/>
      </w:pPr>
    </w:p>
    <w:p w:rsidR="000A5112" w:rsidRDefault="000A5112" w:rsidP="000A5112">
      <w:pPr>
        <w:pStyle w:val="ConsPlusNormal"/>
        <w:ind w:firstLine="540"/>
        <w:jc w:val="both"/>
      </w:pPr>
      <w:r>
        <w:t>--------------------------------</w:t>
      </w:r>
    </w:p>
    <w:p w:rsidR="000A5112" w:rsidRDefault="000A5112" w:rsidP="000A5112">
      <w:pPr>
        <w:pStyle w:val="ConsPlusNormal"/>
        <w:ind w:firstLine="540"/>
        <w:jc w:val="both"/>
      </w:pPr>
      <w:bookmarkStart w:id="1" w:name="P560"/>
      <w:bookmarkEnd w:id="1"/>
      <w:r>
        <w:t>&lt;1&gt; Строка дублируется для каждого объединенного земельного участка.</w:t>
      </w:r>
    </w:p>
    <w:p w:rsidR="000A5112" w:rsidRDefault="000A5112" w:rsidP="000A5112">
      <w:pPr>
        <w:pStyle w:val="ConsPlusNormal"/>
        <w:ind w:firstLine="540"/>
        <w:jc w:val="both"/>
      </w:pPr>
      <w:bookmarkStart w:id="2" w:name="P561"/>
      <w:bookmarkEnd w:id="2"/>
      <w:r>
        <w:t>&lt;2&gt; Строка дублируется для каждого перераспределенного земельного участка.</w:t>
      </w:r>
    </w:p>
    <w:p w:rsidR="000A5112" w:rsidRDefault="000A5112" w:rsidP="000A5112">
      <w:pPr>
        <w:pStyle w:val="ConsPlusNormal"/>
        <w:ind w:firstLine="540"/>
        <w:jc w:val="both"/>
      </w:pPr>
      <w:bookmarkStart w:id="3" w:name="P562"/>
      <w:bookmarkEnd w:id="3"/>
      <w:r>
        <w:t>&lt;3&gt; Строка дублируется для каждого разделенного помещения.</w:t>
      </w:r>
    </w:p>
    <w:p w:rsidR="000A5112" w:rsidRDefault="000A5112" w:rsidP="000A5112">
      <w:pPr>
        <w:pStyle w:val="ConsPlusNormal"/>
        <w:ind w:firstLine="540"/>
        <w:jc w:val="both"/>
      </w:pPr>
      <w:bookmarkStart w:id="4" w:name="P563"/>
      <w:bookmarkEnd w:id="4"/>
      <w:r>
        <w:t>&lt;4&gt; Строка дублируется для каждого объединенного помещения.</w:t>
      </w:r>
    </w:p>
    <w:p w:rsidR="000A5112" w:rsidRDefault="000A5112" w:rsidP="000A5112">
      <w:pPr>
        <w:pStyle w:val="ConsPlusNormal"/>
        <w:ind w:firstLine="540"/>
        <w:jc w:val="both"/>
      </w:pPr>
    </w:p>
    <w:p w:rsidR="000A5112" w:rsidRDefault="000A5112" w:rsidP="000A5112">
      <w:pPr>
        <w:pStyle w:val="ConsPlusNormal"/>
        <w:ind w:firstLine="540"/>
        <w:jc w:val="both"/>
      </w:pPr>
      <w:r>
        <w:t>Примечание.</w:t>
      </w:r>
    </w:p>
    <w:p w:rsidR="000A5112" w:rsidRDefault="000A5112" w:rsidP="000A5112">
      <w:pPr>
        <w:pStyle w:val="ConsPlusNormal"/>
        <w:ind w:firstLine="540"/>
        <w:jc w:val="both"/>
      </w:pPr>
      <w: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A4.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0A5112" w:rsidRDefault="000A5112" w:rsidP="000A5112">
      <w:pPr>
        <w:pStyle w:val="ConsPlusNormal"/>
        <w:ind w:firstLine="540"/>
        <w:jc w:val="both"/>
      </w:pPr>
      <w:bookmarkStart w:id="5" w:name="P567"/>
      <w:bookmarkEnd w:id="5"/>
      <w: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rsidR="000A5112" w:rsidRDefault="000A5112" w:rsidP="000A5112">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564"/>
        <w:gridCol w:w="546"/>
        <w:gridCol w:w="546"/>
      </w:tblGrid>
      <w:tr w:rsidR="000A5112" w:rsidTr="000A5112">
        <w:tc>
          <w:tcPr>
            <w:tcW w:w="564" w:type="dxa"/>
            <w:tcBorders>
              <w:top w:val="nil"/>
              <w:left w:val="nil"/>
              <w:bottom w:val="nil"/>
            </w:tcBorders>
          </w:tcPr>
          <w:p w:rsidR="000A5112" w:rsidRDefault="000A5112" w:rsidP="000A5112">
            <w:pPr>
              <w:pStyle w:val="ConsPlusNormal"/>
              <w:jc w:val="right"/>
            </w:pPr>
            <w:bookmarkStart w:id="6" w:name="P569"/>
            <w:bookmarkEnd w:id="6"/>
            <w:r>
              <w:t>(</w:t>
            </w:r>
          </w:p>
        </w:tc>
        <w:tc>
          <w:tcPr>
            <w:tcW w:w="546" w:type="dxa"/>
            <w:tcBorders>
              <w:top w:val="single" w:sz="4" w:space="0" w:color="auto"/>
              <w:bottom w:val="single" w:sz="4" w:space="0" w:color="auto"/>
            </w:tcBorders>
          </w:tcPr>
          <w:p w:rsidR="000A5112" w:rsidRDefault="000A5112" w:rsidP="000A5112">
            <w:pPr>
              <w:pStyle w:val="ConsPlusNormal"/>
              <w:jc w:val="center"/>
            </w:pPr>
            <w:r>
              <w:t>V</w:t>
            </w:r>
          </w:p>
        </w:tc>
        <w:tc>
          <w:tcPr>
            <w:tcW w:w="546" w:type="dxa"/>
            <w:tcBorders>
              <w:top w:val="nil"/>
              <w:bottom w:val="nil"/>
              <w:right w:val="nil"/>
            </w:tcBorders>
          </w:tcPr>
          <w:p w:rsidR="000A5112" w:rsidRDefault="000A5112" w:rsidP="000A5112">
            <w:pPr>
              <w:pStyle w:val="ConsPlusNormal"/>
            </w:pPr>
            <w:r>
              <w:t>).</w:t>
            </w:r>
          </w:p>
        </w:tc>
      </w:tr>
    </w:tbl>
    <w:p w:rsidR="000A5112" w:rsidRDefault="000A5112" w:rsidP="000A5112">
      <w:pPr>
        <w:pStyle w:val="ConsPlusNormal"/>
        <w:jc w:val="both"/>
      </w:pPr>
    </w:p>
    <w:p w:rsidR="000A5112" w:rsidRDefault="000A5112" w:rsidP="000A5112">
      <w:pPr>
        <w:pStyle w:val="ConsPlusNormal"/>
        <w:ind w:firstLine="540"/>
        <w:jc w:val="both"/>
      </w:pPr>
      <w:proofErr w:type="gramStart"/>
      <w:r>
        <w:t>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с использованием компьютерной техники могут быть заполнены строки (элементы реквизита), имеющие отношение к конкретному заявлению</w:t>
      </w:r>
      <w:proofErr w:type="gramEnd"/>
      <w:r>
        <w:t>. В этом случае строки, не подлежащие заполнению, из формы заявления исключаются.</w:t>
      </w:r>
    </w:p>
    <w:p w:rsidR="000A2E0C" w:rsidRPr="000A5112" w:rsidRDefault="000A2E0C" w:rsidP="000A2E0C">
      <w:pPr>
        <w:autoSpaceDE w:val="0"/>
        <w:autoSpaceDN w:val="0"/>
        <w:adjustRightInd w:val="0"/>
        <w:spacing w:after="0" w:line="240" w:lineRule="auto"/>
        <w:ind w:firstLine="720"/>
        <w:jc w:val="both"/>
        <w:rPr>
          <w:rFonts w:cs="Calibri"/>
        </w:rPr>
      </w:pPr>
    </w:p>
    <w:p w:rsidR="000A2E0C" w:rsidRPr="000A5112" w:rsidRDefault="000A2E0C" w:rsidP="000A2E0C">
      <w:pPr>
        <w:autoSpaceDE w:val="0"/>
        <w:autoSpaceDN w:val="0"/>
        <w:adjustRightInd w:val="0"/>
        <w:spacing w:after="0" w:line="240" w:lineRule="auto"/>
        <w:ind w:firstLine="720"/>
        <w:jc w:val="both"/>
        <w:rPr>
          <w:rFonts w:cs="Calibri"/>
        </w:rPr>
      </w:pPr>
    </w:p>
    <w:p w:rsidR="000A2E0C" w:rsidRPr="000A5112" w:rsidRDefault="000A2E0C" w:rsidP="000A2E0C">
      <w:pPr>
        <w:autoSpaceDE w:val="0"/>
        <w:autoSpaceDN w:val="0"/>
        <w:adjustRightInd w:val="0"/>
        <w:spacing w:after="0" w:line="240" w:lineRule="auto"/>
        <w:ind w:firstLine="720"/>
        <w:jc w:val="both"/>
        <w:rPr>
          <w:rFonts w:cs="Calibri"/>
        </w:rPr>
      </w:pPr>
    </w:p>
    <w:p w:rsidR="000A2E0C" w:rsidRPr="000A5112" w:rsidRDefault="000A2E0C" w:rsidP="000A2E0C">
      <w:pPr>
        <w:autoSpaceDE w:val="0"/>
        <w:autoSpaceDN w:val="0"/>
        <w:adjustRightInd w:val="0"/>
        <w:spacing w:after="0" w:line="240" w:lineRule="auto"/>
        <w:ind w:firstLine="720"/>
        <w:jc w:val="both"/>
        <w:rPr>
          <w:rFonts w:cs="Calibri"/>
        </w:rPr>
      </w:pPr>
    </w:p>
    <w:p w:rsidR="000A2E0C" w:rsidRDefault="000A2E0C" w:rsidP="000A2E0C">
      <w:pPr>
        <w:autoSpaceDE w:val="0"/>
        <w:autoSpaceDN w:val="0"/>
        <w:adjustRightInd w:val="0"/>
        <w:spacing w:after="0" w:line="240" w:lineRule="auto"/>
        <w:ind w:left="9912" w:firstLine="708"/>
        <w:jc w:val="both"/>
        <w:rPr>
          <w:rFonts w:cs="Calibri"/>
        </w:rPr>
      </w:pP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r>
        <w:rPr>
          <w:rFonts w:ascii="Times New Roman CYR" w:hAnsi="Times New Roman CYR" w:cs="Times New Roman CYR"/>
          <w:sz w:val="24"/>
          <w:szCs w:val="24"/>
        </w:rPr>
        <w:t>Приложение № 2</w:t>
      </w:r>
    </w:p>
    <w:p w:rsidR="000A2E0C" w:rsidRDefault="000A2E0C" w:rsidP="000A2E0C">
      <w:pPr>
        <w:autoSpaceDE w:val="0"/>
        <w:autoSpaceDN w:val="0"/>
        <w:adjustRightInd w:val="0"/>
        <w:spacing w:after="0" w:line="240" w:lineRule="auto"/>
        <w:ind w:left="5664"/>
        <w:jc w:val="right"/>
        <w:rPr>
          <w:rFonts w:ascii="Times New Roman CYR" w:hAnsi="Times New Roman CYR" w:cs="Times New Roman CYR"/>
          <w:sz w:val="24"/>
          <w:szCs w:val="24"/>
        </w:rPr>
      </w:pPr>
      <w:r>
        <w:rPr>
          <w:rFonts w:ascii="Times New Roman CYR" w:hAnsi="Times New Roman CYR" w:cs="Times New Roman CYR"/>
          <w:sz w:val="24"/>
          <w:szCs w:val="24"/>
        </w:rPr>
        <w:t>к административному регламенту</w:t>
      </w:r>
    </w:p>
    <w:p w:rsidR="000A2E0C" w:rsidRDefault="000A2E0C" w:rsidP="000A2E0C">
      <w:pPr>
        <w:autoSpaceDE w:val="0"/>
        <w:autoSpaceDN w:val="0"/>
        <w:adjustRightInd w:val="0"/>
        <w:spacing w:after="0" w:line="240" w:lineRule="auto"/>
        <w:ind w:left="5664"/>
        <w:jc w:val="right"/>
        <w:rPr>
          <w:rFonts w:ascii="Times New Roman CYR" w:hAnsi="Times New Roman CYR" w:cs="Times New Roman CYR"/>
          <w:sz w:val="24"/>
          <w:szCs w:val="24"/>
        </w:rPr>
      </w:pPr>
      <w:r>
        <w:rPr>
          <w:rFonts w:ascii="Times New Roman CYR" w:hAnsi="Times New Roman CYR" w:cs="Times New Roman CYR"/>
          <w:sz w:val="24"/>
          <w:szCs w:val="24"/>
        </w:rPr>
        <w:t xml:space="preserve">постановления администрации </w:t>
      </w:r>
    </w:p>
    <w:p w:rsidR="000A2E0C" w:rsidRDefault="000A2E0C" w:rsidP="000A2E0C">
      <w:pPr>
        <w:autoSpaceDE w:val="0"/>
        <w:autoSpaceDN w:val="0"/>
        <w:adjustRightInd w:val="0"/>
        <w:spacing w:after="0" w:line="240" w:lineRule="auto"/>
        <w:ind w:left="5664"/>
        <w:jc w:val="right"/>
        <w:rPr>
          <w:rFonts w:ascii="Times New Roman CYR" w:hAnsi="Times New Roman CYR" w:cs="Times New Roman CYR"/>
          <w:sz w:val="24"/>
          <w:szCs w:val="24"/>
        </w:rPr>
      </w:pPr>
      <w:r>
        <w:rPr>
          <w:rFonts w:ascii="Times New Roman CYR" w:hAnsi="Times New Roman CYR" w:cs="Times New Roman CYR"/>
          <w:sz w:val="24"/>
          <w:szCs w:val="24"/>
        </w:rPr>
        <w:t>от  01.12.2020 года №  60</w:t>
      </w:r>
    </w:p>
    <w:p w:rsidR="000A2E0C" w:rsidRDefault="000A2E0C" w:rsidP="000A2E0C">
      <w:pPr>
        <w:autoSpaceDE w:val="0"/>
        <w:autoSpaceDN w:val="0"/>
        <w:adjustRightInd w:val="0"/>
        <w:spacing w:after="0" w:line="240" w:lineRule="auto"/>
        <w:jc w:val="center"/>
        <w:rPr>
          <w:rFonts w:cs="Calibri"/>
        </w:rPr>
      </w:pPr>
    </w:p>
    <w:p w:rsidR="000A2E0C" w:rsidRDefault="000A2E0C" w:rsidP="000A2E0C">
      <w:pPr>
        <w:autoSpaceDE w:val="0"/>
        <w:autoSpaceDN w:val="0"/>
        <w:adjustRightInd w:val="0"/>
        <w:spacing w:after="0" w:line="240" w:lineRule="auto"/>
        <w:jc w:val="center"/>
        <w:rPr>
          <w:rFonts w:cs="Calibri"/>
        </w:rPr>
      </w:pP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ФОРМА РЕШЕНИЯ</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ОБ ОТКАЗЕ В ПРИСВОЕНИИ ОБЪЕКТУ АДРЕСАЦИИ АДРЕСА</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 xml:space="preserve">ИЛИ </w:t>
      </w:r>
      <w:proofErr w:type="gramStart"/>
      <w:r>
        <w:rPr>
          <w:rFonts w:ascii="Times New Roman CYR" w:hAnsi="Times New Roman CYR" w:cs="Times New Roman CYR"/>
          <w:sz w:val="24"/>
          <w:szCs w:val="24"/>
        </w:rPr>
        <w:t>АННУЛИРОВАНИИ</w:t>
      </w:r>
      <w:proofErr w:type="gramEnd"/>
      <w:r>
        <w:rPr>
          <w:rFonts w:ascii="Times New Roman CYR" w:hAnsi="Times New Roman CYR" w:cs="Times New Roman CYR"/>
          <w:sz w:val="24"/>
          <w:szCs w:val="24"/>
        </w:rPr>
        <w:t xml:space="preserve"> ЕГО АДРЕСА</w:t>
      </w:r>
    </w:p>
    <w:p w:rsidR="000A2E0C" w:rsidRDefault="000A2E0C" w:rsidP="000A2E0C">
      <w:pPr>
        <w:autoSpaceDE w:val="0"/>
        <w:autoSpaceDN w:val="0"/>
        <w:adjustRightInd w:val="0"/>
        <w:spacing w:after="0" w:line="240" w:lineRule="auto"/>
        <w:ind w:firstLine="720"/>
        <w:jc w:val="both"/>
        <w:rPr>
          <w:rFonts w:cs="Calibri"/>
        </w:rPr>
      </w:pPr>
    </w:p>
    <w:p w:rsidR="000A2E0C" w:rsidRDefault="000A2E0C" w:rsidP="000A2E0C">
      <w:pPr>
        <w:autoSpaceDE w:val="0"/>
        <w:autoSpaceDN w:val="0"/>
        <w:adjustRightInd w:val="0"/>
        <w:spacing w:after="0" w:line="240" w:lineRule="auto"/>
        <w:ind w:left="3540"/>
        <w:jc w:val="both"/>
        <w:rPr>
          <w:rFonts w:ascii="Times New Roman" w:hAnsi="Times New Roman"/>
          <w:sz w:val="24"/>
          <w:szCs w:val="24"/>
        </w:rPr>
      </w:pPr>
      <w:r>
        <w:rPr>
          <w:rFonts w:ascii="Times New Roman" w:hAnsi="Times New Roman"/>
          <w:sz w:val="24"/>
          <w:szCs w:val="24"/>
        </w:rPr>
        <w:t>_____________________________</w:t>
      </w:r>
    </w:p>
    <w:p w:rsidR="000A2E0C" w:rsidRDefault="000A2E0C" w:rsidP="000A2E0C">
      <w:pPr>
        <w:autoSpaceDE w:val="0"/>
        <w:autoSpaceDN w:val="0"/>
        <w:adjustRightInd w:val="0"/>
        <w:spacing w:after="0" w:line="240" w:lineRule="auto"/>
        <w:ind w:left="3540"/>
        <w:jc w:val="both"/>
        <w:rPr>
          <w:rFonts w:ascii="Times New Roman" w:hAnsi="Times New Roman"/>
          <w:sz w:val="24"/>
          <w:szCs w:val="24"/>
        </w:rPr>
      </w:pPr>
      <w:r>
        <w:rPr>
          <w:rFonts w:ascii="Times New Roman" w:hAnsi="Times New Roman"/>
          <w:sz w:val="24"/>
          <w:szCs w:val="24"/>
        </w:rPr>
        <w:t>______________________________</w:t>
      </w:r>
    </w:p>
    <w:p w:rsidR="000A2E0C" w:rsidRDefault="000A2E0C" w:rsidP="000A2E0C">
      <w:pPr>
        <w:autoSpaceDE w:val="0"/>
        <w:autoSpaceDN w:val="0"/>
        <w:adjustRightInd w:val="0"/>
        <w:spacing w:after="0" w:line="240" w:lineRule="auto"/>
        <w:ind w:left="3540"/>
        <w:jc w:val="both"/>
        <w:rPr>
          <w:rFonts w:ascii="Times New Roman CYR" w:hAnsi="Times New Roman CYR" w:cs="Times New Roman CYR"/>
          <w:sz w:val="24"/>
          <w:szCs w:val="24"/>
        </w:rPr>
      </w:pPr>
      <w:proofErr w:type="gramStart"/>
      <w:r>
        <w:rPr>
          <w:rFonts w:ascii="Times New Roman" w:hAnsi="Times New Roman"/>
          <w:sz w:val="24"/>
          <w:szCs w:val="24"/>
        </w:rPr>
        <w:t>(</w:t>
      </w:r>
      <w:r>
        <w:rPr>
          <w:rFonts w:ascii="Times New Roman CYR" w:hAnsi="Times New Roman CYR" w:cs="Times New Roman CYR"/>
          <w:sz w:val="24"/>
          <w:szCs w:val="24"/>
        </w:rPr>
        <w:t>Ф.И.О., адрес заявителя</w:t>
      </w:r>
      <w:proofErr w:type="gramEnd"/>
    </w:p>
    <w:p w:rsidR="000A2E0C" w:rsidRDefault="000A2E0C" w:rsidP="000A2E0C">
      <w:pPr>
        <w:autoSpaceDE w:val="0"/>
        <w:autoSpaceDN w:val="0"/>
        <w:adjustRightInd w:val="0"/>
        <w:spacing w:after="0" w:line="240" w:lineRule="auto"/>
        <w:ind w:left="3540"/>
        <w:jc w:val="both"/>
        <w:rPr>
          <w:rFonts w:ascii="Times New Roman CYR" w:hAnsi="Times New Roman CYR" w:cs="Times New Roman CYR"/>
          <w:sz w:val="24"/>
          <w:szCs w:val="24"/>
        </w:rPr>
      </w:pPr>
      <w:r>
        <w:rPr>
          <w:rFonts w:ascii="Times New Roman" w:hAnsi="Times New Roman"/>
          <w:sz w:val="24"/>
          <w:szCs w:val="24"/>
        </w:rPr>
        <w:t>(</w:t>
      </w:r>
      <w:r>
        <w:rPr>
          <w:rFonts w:ascii="Times New Roman CYR" w:hAnsi="Times New Roman CYR" w:cs="Times New Roman CYR"/>
          <w:sz w:val="24"/>
          <w:szCs w:val="24"/>
        </w:rPr>
        <w:t>представителя) заявителя)</w:t>
      </w:r>
    </w:p>
    <w:p w:rsidR="000A2E0C" w:rsidRDefault="000A2E0C" w:rsidP="000A2E0C">
      <w:pPr>
        <w:autoSpaceDE w:val="0"/>
        <w:autoSpaceDN w:val="0"/>
        <w:adjustRightInd w:val="0"/>
        <w:spacing w:after="0" w:line="240" w:lineRule="auto"/>
        <w:ind w:left="3540"/>
        <w:jc w:val="both"/>
        <w:rPr>
          <w:rFonts w:ascii="Times New Roman" w:hAnsi="Times New Roman"/>
          <w:sz w:val="24"/>
          <w:szCs w:val="24"/>
        </w:rPr>
      </w:pPr>
      <w:r>
        <w:rPr>
          <w:rFonts w:ascii="Times New Roman" w:hAnsi="Times New Roman"/>
          <w:sz w:val="24"/>
          <w:szCs w:val="24"/>
        </w:rPr>
        <w:t>______________________________</w:t>
      </w:r>
    </w:p>
    <w:p w:rsidR="000A2E0C" w:rsidRDefault="000A2E0C" w:rsidP="000A2E0C">
      <w:pPr>
        <w:autoSpaceDE w:val="0"/>
        <w:autoSpaceDN w:val="0"/>
        <w:adjustRightInd w:val="0"/>
        <w:spacing w:after="0" w:line="240" w:lineRule="auto"/>
        <w:ind w:left="3540"/>
        <w:jc w:val="both"/>
        <w:rPr>
          <w:rFonts w:ascii="Times New Roman CYR" w:hAnsi="Times New Roman CYR" w:cs="Times New Roman CYR"/>
          <w:sz w:val="24"/>
          <w:szCs w:val="24"/>
        </w:rPr>
      </w:pPr>
      <w:proofErr w:type="gramStart"/>
      <w:r>
        <w:rPr>
          <w:rFonts w:ascii="Times New Roman" w:hAnsi="Times New Roman"/>
          <w:sz w:val="24"/>
          <w:szCs w:val="24"/>
        </w:rPr>
        <w:t>(</w:t>
      </w:r>
      <w:r>
        <w:rPr>
          <w:rFonts w:ascii="Times New Roman CYR" w:hAnsi="Times New Roman CYR" w:cs="Times New Roman CYR"/>
          <w:sz w:val="24"/>
          <w:szCs w:val="24"/>
        </w:rPr>
        <w:t>регистрационный номер заявления о присвоении</w:t>
      </w:r>
      <w:proofErr w:type="gramEnd"/>
    </w:p>
    <w:p w:rsidR="000A2E0C" w:rsidRDefault="000A2E0C" w:rsidP="000A2E0C">
      <w:pPr>
        <w:autoSpaceDE w:val="0"/>
        <w:autoSpaceDN w:val="0"/>
        <w:adjustRightInd w:val="0"/>
        <w:spacing w:after="0" w:line="240" w:lineRule="auto"/>
        <w:ind w:left="3540"/>
        <w:jc w:val="both"/>
        <w:rPr>
          <w:rFonts w:ascii="Times New Roman CYR" w:hAnsi="Times New Roman CYR" w:cs="Times New Roman CYR"/>
          <w:sz w:val="24"/>
          <w:szCs w:val="24"/>
        </w:rPr>
      </w:pPr>
      <w:r>
        <w:rPr>
          <w:rFonts w:ascii="Times New Roman CYR" w:hAnsi="Times New Roman CYR" w:cs="Times New Roman CYR"/>
          <w:sz w:val="24"/>
          <w:szCs w:val="24"/>
        </w:rPr>
        <w:t>объекту адресации адреса или аннулировании его адреса)</w:t>
      </w: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Решение</w:t>
      </w: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об отказе в присвоении объекту адресации адреса</w:t>
      </w: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 xml:space="preserve">или </w:t>
      </w:r>
      <w:proofErr w:type="gramStart"/>
      <w:r>
        <w:rPr>
          <w:rFonts w:ascii="Times New Roman CYR" w:hAnsi="Times New Roman CYR" w:cs="Times New Roman CYR"/>
          <w:b/>
          <w:bCs/>
          <w:sz w:val="24"/>
          <w:szCs w:val="24"/>
        </w:rPr>
        <w:t>аннулировании</w:t>
      </w:r>
      <w:proofErr w:type="gramEnd"/>
      <w:r>
        <w:rPr>
          <w:rFonts w:ascii="Times New Roman CYR" w:hAnsi="Times New Roman CYR" w:cs="Times New Roman CYR"/>
          <w:b/>
          <w:bCs/>
          <w:sz w:val="24"/>
          <w:szCs w:val="24"/>
        </w:rPr>
        <w:t xml:space="preserve"> его адреса</w:t>
      </w: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от ___________ N __________</w:t>
      </w: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w:t>
      </w: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proofErr w:type="gramStart"/>
      <w:r>
        <w:rPr>
          <w:rFonts w:ascii="Times New Roman" w:hAnsi="Times New Roman"/>
          <w:sz w:val="24"/>
          <w:szCs w:val="24"/>
        </w:rPr>
        <w:t>(</w:t>
      </w:r>
      <w:r>
        <w:rPr>
          <w:rFonts w:ascii="Times New Roman CYR" w:hAnsi="Times New Roman CYR" w:cs="Times New Roman CYR"/>
          <w:sz w:val="24"/>
          <w:szCs w:val="24"/>
        </w:rPr>
        <w:t xml:space="preserve">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w:t>
      </w:r>
      <w:r>
        <w:rPr>
          <w:rFonts w:ascii="Times New Roman CYR" w:hAnsi="Times New Roman CYR" w:cs="Times New Roman CYR"/>
          <w:sz w:val="24"/>
          <w:szCs w:val="24"/>
        </w:rPr>
        <w:lastRenderedPageBreak/>
        <w:t xml:space="preserve">самоуправления внутригородского муниципального образования города федерального значения, уполномоченного законом субъекта Российской Федерации, а также организации, признаваемой управляющей компанией в соответствии с Федеральным </w:t>
      </w:r>
      <w:hyperlink r:id="rId13" w:history="1">
        <w:r>
          <w:rPr>
            <w:rStyle w:val="a7"/>
            <w:rFonts w:ascii="Times New Roman CYR" w:hAnsi="Times New Roman CYR" w:cs="Times New Roman CYR"/>
            <w:sz w:val="24"/>
            <w:szCs w:val="24"/>
          </w:rPr>
          <w:t>законом</w:t>
        </w:r>
      </w:hyperlink>
      <w:r>
        <w:rPr>
          <w:rFonts w:ascii="Times New Roman CYR" w:hAnsi="Times New Roman CYR" w:cs="Times New Roman CYR"/>
          <w:sz w:val="24"/>
          <w:szCs w:val="24"/>
        </w:rPr>
        <w:t>от 28 сентября 2010 г. N 244-ФЗ "Об инновационном центре "</w:t>
      </w:r>
      <w:proofErr w:type="spellStart"/>
      <w:r>
        <w:rPr>
          <w:rFonts w:ascii="Times New Roman CYR" w:hAnsi="Times New Roman CYR" w:cs="Times New Roman CYR"/>
          <w:sz w:val="24"/>
          <w:szCs w:val="24"/>
        </w:rPr>
        <w:t>Сколково</w:t>
      </w:r>
      <w:proofErr w:type="spellEnd"/>
      <w:r>
        <w:rPr>
          <w:rFonts w:ascii="Times New Roman CYR" w:hAnsi="Times New Roman CYR" w:cs="Times New Roman CYR"/>
          <w:sz w:val="24"/>
          <w:szCs w:val="24"/>
        </w:rPr>
        <w:t>" (Собрание законодательства Российской Федерации, 2010, N 40, ст. 4970;2019, N 31, ст. 4457))</w:t>
      </w:r>
      <w:proofErr w:type="gramEnd"/>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сообщает, что ___________________________________________________________________,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proofErr w:type="gramStart"/>
      <w:r>
        <w:rPr>
          <w:rFonts w:ascii="Times New Roman" w:hAnsi="Times New Roman"/>
          <w:sz w:val="24"/>
          <w:szCs w:val="24"/>
        </w:rPr>
        <w:t>(</w:t>
      </w:r>
      <w:r>
        <w:rPr>
          <w:rFonts w:ascii="Times New Roman CYR" w:hAnsi="Times New Roman CYR" w:cs="Times New Roman CYR"/>
          <w:sz w:val="24"/>
          <w:szCs w:val="24"/>
        </w:rPr>
        <w:t>Ф.И.О. заявителя в дательном падеже, наименование, номер и дата выдачи документа,</w:t>
      </w:r>
      <w:proofErr w:type="gramEnd"/>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proofErr w:type="gramStart"/>
      <w:r>
        <w:rPr>
          <w:rFonts w:ascii="Times New Roman CYR" w:hAnsi="Times New Roman CYR" w:cs="Times New Roman CYR"/>
          <w:sz w:val="24"/>
          <w:szCs w:val="24"/>
        </w:rPr>
        <w:t>подтверждающего личность, почтовый адрес - для физического лица;</w:t>
      </w:r>
      <w:proofErr w:type="gramEnd"/>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proofErr w:type="gramStart"/>
      <w:r>
        <w:rPr>
          <w:rFonts w:ascii="Times New Roman CYR" w:hAnsi="Times New Roman CYR" w:cs="Times New Roman CYR"/>
          <w:sz w:val="24"/>
          <w:szCs w:val="24"/>
        </w:rPr>
        <w:t>полное наименование, ИНН, КПП (для</w:t>
      </w:r>
      <w:proofErr w:type="gramEnd"/>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российского юридического лица), страна, дата и номер регистрации</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w:hAnsi="Times New Roman"/>
          <w:sz w:val="24"/>
          <w:szCs w:val="24"/>
        </w:rPr>
        <w:t>(</w:t>
      </w:r>
      <w:r>
        <w:rPr>
          <w:rFonts w:ascii="Times New Roman CYR" w:hAnsi="Times New Roman CYR" w:cs="Times New Roman CYR"/>
          <w:sz w:val="24"/>
          <w:szCs w:val="24"/>
        </w:rPr>
        <w:t>для иностранного юридического лица),</w:t>
      </w: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почтовый адрес - для юридического лица)</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на основании </w:t>
      </w:r>
      <w:hyperlink r:id="rId14" w:history="1">
        <w:r>
          <w:rPr>
            <w:rStyle w:val="a7"/>
            <w:rFonts w:ascii="Times New Roman CYR" w:hAnsi="Times New Roman CYR" w:cs="Times New Roman CYR"/>
            <w:sz w:val="24"/>
            <w:szCs w:val="24"/>
          </w:rPr>
          <w:t>Правил</w:t>
        </w:r>
      </w:hyperlink>
      <w:r>
        <w:rPr>
          <w:rFonts w:ascii="Times New Roman CYR" w:hAnsi="Times New Roman CYR" w:cs="Times New Roman CYR"/>
          <w:sz w:val="24"/>
          <w:szCs w:val="24"/>
        </w:rPr>
        <w:t>присвоения,  изменения  и аннулирования адресов, утвержденных постановлением Правительства Российской Федерации от 19 ноября 2014 г. N 1221, отказано в присвоении (аннулировании) адреса следующему</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w:hAnsi="Times New Roman"/>
          <w:sz w:val="24"/>
          <w:szCs w:val="24"/>
        </w:rPr>
        <w:t>(</w:t>
      </w:r>
      <w:r>
        <w:rPr>
          <w:rFonts w:ascii="Times New Roman CYR" w:hAnsi="Times New Roman CYR" w:cs="Times New Roman CYR"/>
          <w:sz w:val="24"/>
          <w:szCs w:val="24"/>
        </w:rPr>
        <w:t>нужное подчеркнуть)</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Объекту адресации _______________________________________________________________.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proofErr w:type="gramStart"/>
      <w:r>
        <w:rPr>
          <w:rFonts w:ascii="Times New Roman" w:hAnsi="Times New Roman"/>
          <w:sz w:val="24"/>
          <w:szCs w:val="24"/>
        </w:rPr>
        <w:t>(</w:t>
      </w:r>
      <w:r>
        <w:rPr>
          <w:rFonts w:ascii="Times New Roman CYR" w:hAnsi="Times New Roman CYR" w:cs="Times New Roman CYR"/>
          <w:sz w:val="24"/>
          <w:szCs w:val="24"/>
        </w:rPr>
        <w:t>вид и наименование объекта адресации, описание</w:t>
      </w:r>
      <w:proofErr w:type="gramEnd"/>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местонахождения объекта адресации в случае обращения заявителя о присвоении объекту адресации адреса,</w:t>
      </w: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адрес объекта адресации в случае обращения заявителя об аннулировании его адреса)</w:t>
      </w: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 связи </w:t>
      </w:r>
      <w:proofErr w:type="gramStart"/>
      <w:r>
        <w:rPr>
          <w:rFonts w:ascii="Times New Roman CYR" w:hAnsi="Times New Roman CYR" w:cs="Times New Roman CYR"/>
          <w:sz w:val="24"/>
          <w:szCs w:val="24"/>
        </w:rPr>
        <w:t>с</w:t>
      </w:r>
      <w:proofErr w:type="gramEnd"/>
      <w:r>
        <w:rPr>
          <w:rFonts w:ascii="Times New Roman CYR" w:hAnsi="Times New Roman CYR" w:cs="Times New Roman CYR"/>
          <w:sz w:val="24"/>
          <w:szCs w:val="24"/>
        </w:rPr>
        <w:t xml:space="preserve"> ________________________________________________________________________</w:t>
      </w: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w:hAnsi="Times New Roman"/>
          <w:sz w:val="24"/>
          <w:szCs w:val="24"/>
        </w:rPr>
        <w:t>(</w:t>
      </w:r>
      <w:r>
        <w:rPr>
          <w:rFonts w:ascii="Times New Roman CYR" w:hAnsi="Times New Roman CYR" w:cs="Times New Roman CYR"/>
          <w:sz w:val="24"/>
          <w:szCs w:val="24"/>
        </w:rPr>
        <w:t>основание отказа)</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proofErr w:type="gramStart"/>
      <w:r>
        <w:rPr>
          <w:rFonts w:ascii="Times New Roman CYR" w:hAnsi="Times New Roman CYR" w:cs="Times New Roman CYR"/>
          <w:sz w:val="24"/>
          <w:szCs w:val="24"/>
        </w:rPr>
        <w:t xml:space="preserve">Уполномоченное лицо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а также организации, признаваемой управляющей компанией в соответствии с Федеральным </w:t>
      </w:r>
      <w:hyperlink r:id="rId15" w:history="1">
        <w:r>
          <w:rPr>
            <w:rStyle w:val="a7"/>
            <w:rFonts w:ascii="Times New Roman CYR" w:hAnsi="Times New Roman CYR" w:cs="Times New Roman CYR"/>
            <w:sz w:val="24"/>
            <w:szCs w:val="24"/>
          </w:rPr>
          <w:t>законом</w:t>
        </w:r>
      </w:hyperlink>
      <w:r>
        <w:rPr>
          <w:rFonts w:ascii="Times New Roman CYR" w:hAnsi="Times New Roman CYR" w:cs="Times New Roman CYR"/>
          <w:sz w:val="24"/>
          <w:szCs w:val="24"/>
        </w:rPr>
        <w:t>от 28 сентября 2010 г. N 244-ФЗ "Об инновационном центре "</w:t>
      </w:r>
      <w:proofErr w:type="spellStart"/>
      <w:r>
        <w:rPr>
          <w:rFonts w:ascii="Times New Roman CYR" w:hAnsi="Times New Roman CYR" w:cs="Times New Roman CYR"/>
          <w:sz w:val="24"/>
          <w:szCs w:val="24"/>
        </w:rPr>
        <w:t>Сколково</w:t>
      </w:r>
      <w:proofErr w:type="spellEnd"/>
      <w:r>
        <w:rPr>
          <w:rFonts w:ascii="Times New Roman CYR" w:hAnsi="Times New Roman CYR" w:cs="Times New Roman CYR"/>
          <w:sz w:val="24"/>
          <w:szCs w:val="24"/>
        </w:rPr>
        <w:t>" (Собрание законодательства Российской Федерации, 2010, N 40, ст. 4970</w:t>
      </w:r>
      <w:proofErr w:type="gramEnd"/>
      <w:r>
        <w:rPr>
          <w:rFonts w:ascii="Times New Roman CYR" w:hAnsi="Times New Roman CYR" w:cs="Times New Roman CYR"/>
          <w:sz w:val="24"/>
          <w:szCs w:val="24"/>
        </w:rPr>
        <w:t xml:space="preserve">; </w:t>
      </w:r>
      <w:proofErr w:type="gramStart"/>
      <w:r>
        <w:rPr>
          <w:rFonts w:ascii="Times New Roman CYR" w:hAnsi="Times New Roman CYR" w:cs="Times New Roman CYR"/>
          <w:sz w:val="24"/>
          <w:szCs w:val="24"/>
        </w:rPr>
        <w:t>2019, N 31, ст. 4457)</w:t>
      </w:r>
      <w:proofErr w:type="gramEnd"/>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должность, Ф.И.О.)</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(подпись)</w:t>
      </w: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ind w:left="3540" w:firstLine="708"/>
        <w:jc w:val="both"/>
        <w:rPr>
          <w:rFonts w:ascii="Times New Roman CYR" w:hAnsi="Times New Roman CYR" w:cs="Times New Roman CYR"/>
          <w:sz w:val="24"/>
          <w:szCs w:val="24"/>
        </w:rPr>
      </w:pPr>
      <w:r>
        <w:rPr>
          <w:rFonts w:ascii="Times New Roman CYR" w:hAnsi="Times New Roman CYR" w:cs="Times New Roman CYR"/>
          <w:sz w:val="24"/>
          <w:szCs w:val="24"/>
        </w:rPr>
        <w:t>М.П.</w:t>
      </w:r>
    </w:p>
    <w:p w:rsidR="000A2E0C" w:rsidRDefault="000A2E0C" w:rsidP="000A2E0C">
      <w:pPr>
        <w:autoSpaceDE w:val="0"/>
        <w:autoSpaceDN w:val="0"/>
        <w:adjustRightInd w:val="0"/>
        <w:spacing w:after="0" w:line="240" w:lineRule="auto"/>
        <w:rPr>
          <w:rFonts w:cs="Calibri"/>
        </w:rPr>
      </w:pPr>
    </w:p>
    <w:p w:rsidR="000A2E0C" w:rsidRDefault="000A2E0C" w:rsidP="000A2E0C">
      <w:pPr>
        <w:autoSpaceDE w:val="0"/>
        <w:autoSpaceDN w:val="0"/>
        <w:adjustRightInd w:val="0"/>
        <w:spacing w:after="0" w:line="240" w:lineRule="auto"/>
        <w:rPr>
          <w:rFonts w:cs="Calibri"/>
        </w:rPr>
      </w:pPr>
    </w:p>
    <w:p w:rsidR="000A2E0C" w:rsidRDefault="000A2E0C" w:rsidP="000A2E0C">
      <w:pPr>
        <w:autoSpaceDE w:val="0"/>
        <w:autoSpaceDN w:val="0"/>
        <w:adjustRightInd w:val="0"/>
        <w:spacing w:after="0" w:line="240" w:lineRule="auto"/>
        <w:rPr>
          <w:rFonts w:cs="Calibri"/>
        </w:rPr>
      </w:pPr>
    </w:p>
    <w:p w:rsidR="000A2E0C" w:rsidRDefault="000A2E0C" w:rsidP="000A2E0C">
      <w:pPr>
        <w:autoSpaceDE w:val="0"/>
        <w:autoSpaceDN w:val="0"/>
        <w:adjustRightInd w:val="0"/>
        <w:spacing w:after="0" w:line="240" w:lineRule="auto"/>
        <w:rPr>
          <w:rFonts w:cs="Calibri"/>
        </w:rPr>
      </w:pPr>
    </w:p>
    <w:p w:rsidR="000A2E0C" w:rsidRDefault="000A2E0C" w:rsidP="000A2E0C">
      <w:pPr>
        <w:autoSpaceDE w:val="0"/>
        <w:autoSpaceDN w:val="0"/>
        <w:adjustRightInd w:val="0"/>
        <w:spacing w:after="0" w:line="240" w:lineRule="auto"/>
        <w:ind w:left="5664"/>
        <w:rPr>
          <w:rFonts w:cs="Calibri"/>
        </w:rPr>
      </w:pPr>
    </w:p>
    <w:p w:rsidR="000A2E0C" w:rsidRDefault="000A2E0C" w:rsidP="000A2E0C">
      <w:pPr>
        <w:autoSpaceDE w:val="0"/>
        <w:autoSpaceDN w:val="0"/>
        <w:adjustRightInd w:val="0"/>
        <w:spacing w:after="0" w:line="240" w:lineRule="auto"/>
        <w:ind w:left="5664"/>
        <w:rPr>
          <w:rFonts w:cs="Calibri"/>
        </w:rPr>
      </w:pPr>
    </w:p>
    <w:p w:rsidR="000A2E0C" w:rsidRDefault="000A2E0C" w:rsidP="000A2E0C">
      <w:pPr>
        <w:autoSpaceDE w:val="0"/>
        <w:autoSpaceDN w:val="0"/>
        <w:adjustRightInd w:val="0"/>
        <w:spacing w:after="0" w:line="240" w:lineRule="auto"/>
        <w:ind w:left="5664"/>
        <w:rPr>
          <w:rFonts w:cs="Calibri"/>
        </w:rPr>
      </w:pPr>
    </w:p>
    <w:p w:rsidR="000A2E0C" w:rsidRDefault="000A2E0C" w:rsidP="000A2E0C">
      <w:pPr>
        <w:autoSpaceDE w:val="0"/>
        <w:autoSpaceDN w:val="0"/>
        <w:adjustRightInd w:val="0"/>
        <w:spacing w:after="0" w:line="240" w:lineRule="auto"/>
        <w:ind w:left="5664"/>
        <w:rPr>
          <w:rFonts w:cs="Calibri"/>
        </w:rPr>
      </w:pPr>
    </w:p>
    <w:p w:rsidR="000A2E0C" w:rsidRDefault="000A2E0C" w:rsidP="000A2E0C">
      <w:pPr>
        <w:autoSpaceDE w:val="0"/>
        <w:autoSpaceDN w:val="0"/>
        <w:adjustRightInd w:val="0"/>
        <w:spacing w:after="0" w:line="240" w:lineRule="auto"/>
        <w:ind w:left="5664"/>
        <w:rPr>
          <w:rFonts w:cs="Calibri"/>
        </w:rPr>
      </w:pPr>
    </w:p>
    <w:p w:rsidR="000A2E0C" w:rsidRDefault="000A2E0C" w:rsidP="000A2E0C">
      <w:pPr>
        <w:autoSpaceDE w:val="0"/>
        <w:autoSpaceDN w:val="0"/>
        <w:adjustRightInd w:val="0"/>
        <w:spacing w:after="0" w:line="240" w:lineRule="auto"/>
        <w:ind w:left="5664"/>
        <w:rPr>
          <w:rFonts w:cs="Calibri"/>
        </w:rPr>
      </w:pPr>
    </w:p>
    <w:p w:rsidR="000A2E0C" w:rsidRDefault="000A2E0C" w:rsidP="000A2E0C">
      <w:pPr>
        <w:autoSpaceDE w:val="0"/>
        <w:autoSpaceDN w:val="0"/>
        <w:adjustRightInd w:val="0"/>
        <w:spacing w:after="0" w:line="240" w:lineRule="auto"/>
        <w:ind w:left="5664"/>
        <w:rPr>
          <w:rFonts w:cs="Calibri"/>
        </w:rPr>
      </w:pPr>
    </w:p>
    <w:p w:rsidR="000A2E0C" w:rsidRDefault="000A2E0C" w:rsidP="000A2E0C">
      <w:pPr>
        <w:autoSpaceDE w:val="0"/>
        <w:autoSpaceDN w:val="0"/>
        <w:adjustRightInd w:val="0"/>
        <w:spacing w:after="0" w:line="240" w:lineRule="auto"/>
        <w:ind w:left="5664"/>
        <w:rPr>
          <w:rFonts w:cs="Calibri"/>
        </w:rPr>
      </w:pPr>
    </w:p>
    <w:p w:rsidR="000A2E0C" w:rsidRDefault="000A2E0C" w:rsidP="000A2E0C">
      <w:pPr>
        <w:autoSpaceDE w:val="0"/>
        <w:autoSpaceDN w:val="0"/>
        <w:adjustRightInd w:val="0"/>
        <w:spacing w:after="0" w:line="240" w:lineRule="auto"/>
        <w:ind w:left="5664"/>
        <w:rPr>
          <w:rFonts w:cs="Calibri"/>
        </w:rPr>
      </w:pPr>
    </w:p>
    <w:p w:rsidR="000A2E0C" w:rsidRDefault="000A2E0C" w:rsidP="000A2E0C">
      <w:pPr>
        <w:autoSpaceDE w:val="0"/>
        <w:autoSpaceDN w:val="0"/>
        <w:adjustRightInd w:val="0"/>
        <w:spacing w:after="0" w:line="240" w:lineRule="auto"/>
        <w:ind w:left="5664"/>
        <w:rPr>
          <w:rFonts w:cs="Calibri"/>
        </w:rPr>
      </w:pPr>
    </w:p>
    <w:p w:rsidR="000A2E0C" w:rsidRDefault="000A2E0C" w:rsidP="000A2E0C">
      <w:pPr>
        <w:autoSpaceDE w:val="0"/>
        <w:autoSpaceDN w:val="0"/>
        <w:adjustRightInd w:val="0"/>
        <w:spacing w:after="0" w:line="240" w:lineRule="auto"/>
        <w:ind w:left="5664"/>
        <w:rPr>
          <w:rFonts w:cs="Calibri"/>
        </w:rPr>
      </w:pPr>
    </w:p>
    <w:p w:rsidR="000A2E0C" w:rsidRDefault="000A2E0C" w:rsidP="000A2E0C">
      <w:pPr>
        <w:autoSpaceDE w:val="0"/>
        <w:autoSpaceDN w:val="0"/>
        <w:adjustRightInd w:val="0"/>
        <w:spacing w:after="0" w:line="240" w:lineRule="auto"/>
        <w:ind w:left="5664"/>
        <w:rPr>
          <w:rFonts w:cs="Calibri"/>
        </w:rPr>
      </w:pPr>
    </w:p>
    <w:p w:rsidR="000A2E0C" w:rsidRDefault="000A2E0C" w:rsidP="000A2E0C">
      <w:pPr>
        <w:autoSpaceDE w:val="0"/>
        <w:autoSpaceDN w:val="0"/>
        <w:adjustRightInd w:val="0"/>
        <w:spacing w:after="0" w:line="240" w:lineRule="auto"/>
        <w:ind w:left="5664"/>
        <w:rPr>
          <w:rFonts w:cs="Calibri"/>
        </w:rPr>
      </w:pPr>
    </w:p>
    <w:p w:rsidR="000A2E0C" w:rsidRDefault="000A2E0C" w:rsidP="000A2E0C">
      <w:pPr>
        <w:autoSpaceDE w:val="0"/>
        <w:autoSpaceDN w:val="0"/>
        <w:adjustRightInd w:val="0"/>
        <w:spacing w:after="0" w:line="240" w:lineRule="auto"/>
        <w:ind w:left="5664"/>
        <w:rPr>
          <w:rFonts w:cs="Calibri"/>
        </w:rPr>
      </w:pPr>
    </w:p>
    <w:p w:rsidR="000A2E0C" w:rsidRDefault="000A2E0C" w:rsidP="000A2E0C">
      <w:pPr>
        <w:autoSpaceDE w:val="0"/>
        <w:autoSpaceDN w:val="0"/>
        <w:adjustRightInd w:val="0"/>
        <w:spacing w:after="0" w:line="240" w:lineRule="auto"/>
        <w:ind w:left="5664"/>
        <w:rPr>
          <w:rFonts w:cs="Calibri"/>
        </w:rPr>
      </w:pPr>
    </w:p>
    <w:p w:rsidR="000A2E0C" w:rsidRDefault="000A2E0C" w:rsidP="000A2E0C">
      <w:pPr>
        <w:autoSpaceDE w:val="0"/>
        <w:autoSpaceDN w:val="0"/>
        <w:adjustRightInd w:val="0"/>
        <w:spacing w:after="0" w:line="240" w:lineRule="auto"/>
        <w:ind w:left="5664"/>
        <w:rPr>
          <w:rFonts w:cs="Calibri"/>
        </w:rPr>
      </w:pPr>
    </w:p>
    <w:p w:rsidR="000A2E0C" w:rsidRDefault="000A2E0C" w:rsidP="000A2E0C">
      <w:pPr>
        <w:autoSpaceDE w:val="0"/>
        <w:autoSpaceDN w:val="0"/>
        <w:adjustRightInd w:val="0"/>
        <w:spacing w:after="0" w:line="240" w:lineRule="auto"/>
        <w:ind w:left="5664"/>
        <w:rPr>
          <w:rFonts w:cs="Calibri"/>
        </w:rPr>
      </w:pPr>
    </w:p>
    <w:p w:rsidR="000A2E0C" w:rsidRDefault="000A2E0C" w:rsidP="000A2E0C">
      <w:pPr>
        <w:autoSpaceDE w:val="0"/>
        <w:autoSpaceDN w:val="0"/>
        <w:adjustRightInd w:val="0"/>
        <w:spacing w:after="0" w:line="240" w:lineRule="auto"/>
        <w:ind w:left="5664"/>
        <w:rPr>
          <w:rFonts w:cs="Calibri"/>
        </w:rPr>
      </w:pPr>
    </w:p>
    <w:p w:rsidR="000A2E0C" w:rsidRDefault="000A2E0C" w:rsidP="000A2E0C">
      <w:pPr>
        <w:autoSpaceDE w:val="0"/>
        <w:autoSpaceDN w:val="0"/>
        <w:adjustRightInd w:val="0"/>
        <w:spacing w:after="0" w:line="240" w:lineRule="auto"/>
        <w:ind w:left="5664"/>
        <w:rPr>
          <w:rFonts w:cs="Calibri"/>
        </w:rPr>
      </w:pPr>
    </w:p>
    <w:p w:rsidR="000A2E0C" w:rsidRDefault="000A2E0C" w:rsidP="000A2E0C">
      <w:pPr>
        <w:autoSpaceDE w:val="0"/>
        <w:autoSpaceDN w:val="0"/>
        <w:adjustRightInd w:val="0"/>
        <w:spacing w:after="0" w:line="240" w:lineRule="auto"/>
        <w:ind w:left="5664"/>
        <w:rPr>
          <w:rFonts w:cs="Calibri"/>
        </w:rPr>
      </w:pPr>
    </w:p>
    <w:p w:rsidR="000A2E0C" w:rsidRDefault="000A2E0C" w:rsidP="000A2E0C">
      <w:pPr>
        <w:autoSpaceDE w:val="0"/>
        <w:autoSpaceDN w:val="0"/>
        <w:adjustRightInd w:val="0"/>
        <w:spacing w:after="0" w:line="240" w:lineRule="auto"/>
        <w:ind w:left="5664"/>
        <w:rPr>
          <w:rFonts w:cs="Calibri"/>
        </w:rPr>
      </w:pPr>
    </w:p>
    <w:p w:rsidR="000A2E0C" w:rsidRDefault="000A2E0C" w:rsidP="000A2E0C">
      <w:pPr>
        <w:autoSpaceDE w:val="0"/>
        <w:autoSpaceDN w:val="0"/>
        <w:adjustRightInd w:val="0"/>
        <w:spacing w:after="0" w:line="240" w:lineRule="auto"/>
        <w:rPr>
          <w:rFonts w:cs="Calibri"/>
        </w:rPr>
      </w:pPr>
    </w:p>
    <w:p w:rsidR="000A2E0C" w:rsidRDefault="000A2E0C" w:rsidP="000A2E0C">
      <w:pPr>
        <w:autoSpaceDE w:val="0"/>
        <w:autoSpaceDN w:val="0"/>
        <w:adjustRightInd w:val="0"/>
        <w:spacing w:after="0" w:line="240" w:lineRule="auto"/>
        <w:ind w:left="5664"/>
        <w:rPr>
          <w:rFonts w:cs="Calibri"/>
        </w:rPr>
      </w:pPr>
    </w:p>
    <w:p w:rsidR="000A2E0C" w:rsidRDefault="000A2E0C" w:rsidP="000A2E0C">
      <w:pPr>
        <w:autoSpaceDE w:val="0"/>
        <w:autoSpaceDN w:val="0"/>
        <w:adjustRightInd w:val="0"/>
        <w:spacing w:after="0" w:line="240" w:lineRule="auto"/>
        <w:ind w:left="5664"/>
        <w:jc w:val="right"/>
        <w:rPr>
          <w:rFonts w:ascii="Times New Roman CYR" w:hAnsi="Times New Roman CYR" w:cs="Times New Roman CYR"/>
          <w:sz w:val="24"/>
          <w:szCs w:val="24"/>
        </w:rPr>
      </w:pPr>
      <w:r>
        <w:rPr>
          <w:rFonts w:ascii="Times New Roman CYR" w:hAnsi="Times New Roman CYR" w:cs="Times New Roman CYR"/>
          <w:sz w:val="24"/>
          <w:szCs w:val="24"/>
        </w:rPr>
        <w:t>Приложение № 3</w:t>
      </w:r>
    </w:p>
    <w:p w:rsidR="000A2E0C" w:rsidRDefault="000A2E0C" w:rsidP="000A2E0C">
      <w:pPr>
        <w:autoSpaceDE w:val="0"/>
        <w:autoSpaceDN w:val="0"/>
        <w:adjustRightInd w:val="0"/>
        <w:spacing w:after="0" w:line="240" w:lineRule="auto"/>
        <w:ind w:left="5664"/>
        <w:jc w:val="right"/>
        <w:rPr>
          <w:rFonts w:ascii="Times New Roman CYR" w:hAnsi="Times New Roman CYR" w:cs="Times New Roman CYR"/>
          <w:sz w:val="24"/>
          <w:szCs w:val="24"/>
        </w:rPr>
      </w:pPr>
      <w:r>
        <w:rPr>
          <w:rFonts w:ascii="Times New Roman CYR" w:hAnsi="Times New Roman CYR" w:cs="Times New Roman CYR"/>
          <w:sz w:val="24"/>
          <w:szCs w:val="24"/>
        </w:rPr>
        <w:t>к административному регламенту</w:t>
      </w:r>
    </w:p>
    <w:p w:rsidR="000A2E0C" w:rsidRDefault="000A2E0C" w:rsidP="000A2E0C">
      <w:pPr>
        <w:autoSpaceDE w:val="0"/>
        <w:autoSpaceDN w:val="0"/>
        <w:adjustRightInd w:val="0"/>
        <w:spacing w:after="0" w:line="240" w:lineRule="auto"/>
        <w:ind w:left="5664"/>
        <w:jc w:val="right"/>
        <w:rPr>
          <w:rFonts w:ascii="Times New Roman CYR" w:hAnsi="Times New Roman CYR" w:cs="Times New Roman CYR"/>
          <w:sz w:val="24"/>
          <w:szCs w:val="24"/>
        </w:rPr>
      </w:pPr>
      <w:r>
        <w:rPr>
          <w:rFonts w:ascii="Times New Roman CYR" w:hAnsi="Times New Roman CYR" w:cs="Times New Roman CYR"/>
          <w:sz w:val="24"/>
          <w:szCs w:val="24"/>
        </w:rPr>
        <w:t xml:space="preserve">постановления администрации </w:t>
      </w:r>
    </w:p>
    <w:p w:rsidR="000A2E0C" w:rsidRDefault="000A2E0C" w:rsidP="000A2E0C">
      <w:pPr>
        <w:autoSpaceDE w:val="0"/>
        <w:autoSpaceDN w:val="0"/>
        <w:adjustRightInd w:val="0"/>
        <w:spacing w:after="0" w:line="240" w:lineRule="auto"/>
        <w:ind w:left="5664"/>
        <w:jc w:val="right"/>
        <w:rPr>
          <w:rFonts w:ascii="Times New Roman CYR" w:hAnsi="Times New Roman CYR" w:cs="Times New Roman CYR"/>
          <w:sz w:val="24"/>
          <w:szCs w:val="24"/>
        </w:rPr>
      </w:pPr>
      <w:r>
        <w:rPr>
          <w:rFonts w:ascii="Times New Roman CYR" w:hAnsi="Times New Roman CYR" w:cs="Times New Roman CYR"/>
          <w:sz w:val="24"/>
          <w:szCs w:val="24"/>
        </w:rPr>
        <w:t>от  01.12.2020 года № 60</w:t>
      </w:r>
    </w:p>
    <w:p w:rsidR="000A2E0C" w:rsidRDefault="000A2E0C" w:rsidP="000A2E0C">
      <w:pPr>
        <w:autoSpaceDE w:val="0"/>
        <w:autoSpaceDN w:val="0"/>
        <w:adjustRightInd w:val="0"/>
        <w:spacing w:after="0" w:line="240" w:lineRule="auto"/>
        <w:ind w:left="5664" w:firstLine="708"/>
        <w:jc w:val="right"/>
        <w:rPr>
          <w:rFonts w:cs="Calibri"/>
        </w:rPr>
      </w:pPr>
    </w:p>
    <w:p w:rsidR="000A2E0C" w:rsidRDefault="000A2E0C" w:rsidP="000A2E0C">
      <w:pPr>
        <w:autoSpaceDE w:val="0"/>
        <w:autoSpaceDN w:val="0"/>
        <w:adjustRightInd w:val="0"/>
        <w:spacing w:after="0" w:line="240" w:lineRule="auto"/>
        <w:jc w:val="center"/>
        <w:rPr>
          <w:rFonts w:cs="Calibri"/>
        </w:rPr>
      </w:pP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ОБРАЗЕЦ</w:t>
      </w: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 xml:space="preserve">РЕШЕНИЯ АДМИНИСТРАЦИИ </w:t>
      </w:r>
      <w:r w:rsidR="0084642B">
        <w:rPr>
          <w:rFonts w:ascii="Times New Roman CYR" w:hAnsi="Times New Roman CYR" w:cs="Times New Roman CYR"/>
          <w:b/>
          <w:bCs/>
          <w:sz w:val="24"/>
          <w:szCs w:val="24"/>
        </w:rPr>
        <w:t>Первомайского</w:t>
      </w:r>
      <w:r>
        <w:rPr>
          <w:rFonts w:ascii="Times New Roman CYR" w:hAnsi="Times New Roman CYR" w:cs="Times New Roman CYR"/>
          <w:b/>
          <w:bCs/>
          <w:sz w:val="24"/>
          <w:szCs w:val="24"/>
        </w:rPr>
        <w:t xml:space="preserve">  МУНИЦИПАЛЬНОГО ОБРАЗОВАНИЯ ПО ЖАЛОБЕ НА ДЕЙСТВИЕ (БЕЗДЕЙСТВИЕ)</w:t>
      </w: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ЕГО ДОЛЖНОСТНОГО ЛИЦА</w:t>
      </w: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Исх. от _______ N _________</w:t>
      </w:r>
    </w:p>
    <w:p w:rsidR="000A2E0C" w:rsidRDefault="000A2E0C" w:rsidP="000A2E0C">
      <w:pPr>
        <w:autoSpaceDE w:val="0"/>
        <w:autoSpaceDN w:val="0"/>
        <w:adjustRightInd w:val="0"/>
        <w:spacing w:after="0" w:line="240" w:lineRule="auto"/>
        <w:rPr>
          <w:rFonts w:cs="Calibri"/>
        </w:rPr>
      </w:pP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РЕШЕНИЕ</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по жалобе на решение, действие (бездействие)</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органа или его должностного лица</w:t>
      </w:r>
    </w:p>
    <w:p w:rsidR="000A2E0C" w:rsidRDefault="000A2E0C" w:rsidP="000A2E0C">
      <w:pPr>
        <w:autoSpaceDE w:val="0"/>
        <w:autoSpaceDN w:val="0"/>
        <w:adjustRightInd w:val="0"/>
        <w:spacing w:after="0" w:line="240" w:lineRule="auto"/>
        <w:jc w:val="center"/>
        <w:rPr>
          <w:rFonts w:cs="Calibri"/>
        </w:rPr>
      </w:pPr>
    </w:p>
    <w:p w:rsidR="000A2E0C" w:rsidRDefault="000A2E0C" w:rsidP="000A2E0C">
      <w:pPr>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Наименование органа или должность, фамилия и инициалы должностного лица органа, принявшего решение по жалобе: _____________________________________________________________________________</w:t>
      </w:r>
    </w:p>
    <w:p w:rsidR="000A2E0C" w:rsidRDefault="000A2E0C" w:rsidP="000A2E0C">
      <w:pPr>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Наименование  юридического   лица   или    Ф.И.О.  физического лица, обратившегося с жалобой ______________________________________________________________________</w:t>
      </w:r>
    </w:p>
    <w:p w:rsidR="000A2E0C" w:rsidRDefault="000A2E0C" w:rsidP="000A2E0C">
      <w:pPr>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Номер жалобы, дата и место принятия решения: ____________________________________</w:t>
      </w:r>
    </w:p>
    <w:p w:rsidR="000A2E0C" w:rsidRDefault="000A2E0C" w:rsidP="000A2E0C">
      <w:pPr>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Изложение жалобы по существу: _________________________________________________</w:t>
      </w:r>
    </w:p>
    <w:p w:rsidR="000A2E0C" w:rsidRDefault="000A2E0C" w:rsidP="000A2E0C">
      <w:pPr>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Изложение возражений, объяснений заявителя: ____________________________________</w:t>
      </w:r>
    </w:p>
    <w:p w:rsidR="000A2E0C" w:rsidRDefault="000A2E0C" w:rsidP="000A2E0C">
      <w:pPr>
        <w:autoSpaceDE w:val="0"/>
        <w:autoSpaceDN w:val="0"/>
        <w:adjustRightInd w:val="0"/>
        <w:spacing w:after="0" w:line="240" w:lineRule="auto"/>
        <w:rPr>
          <w:rFonts w:cs="Calibri"/>
        </w:rPr>
      </w:pP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УСТАНОВЛЕНО:</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Фактические и иные обстоятельства дела, установленные органом или должностным лицом, рассматривающим жалобу: _______________________________________________</w:t>
      </w:r>
    </w:p>
    <w:p w:rsidR="000A2E0C" w:rsidRDefault="000A2E0C" w:rsidP="000A2E0C">
      <w:pPr>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Доказательства, на которых основаны выводы по результатам рассмотрения жалобы: </w:t>
      </w:r>
    </w:p>
    <w:p w:rsidR="000A2E0C" w:rsidRDefault="000A2E0C" w:rsidP="000A2E0C">
      <w:pPr>
        <w:autoSpaceDE w:val="0"/>
        <w:autoSpaceDN w:val="0"/>
        <w:adjustRightInd w:val="0"/>
        <w:spacing w:after="0" w:line="240" w:lineRule="auto"/>
        <w:rPr>
          <w:rFonts w:cs="Calibri"/>
        </w:rPr>
      </w:pPr>
    </w:p>
    <w:p w:rsidR="000A2E0C" w:rsidRDefault="000A2E0C" w:rsidP="000A2E0C">
      <w:pPr>
        <w:autoSpaceDE w:val="0"/>
        <w:autoSpaceDN w:val="0"/>
        <w:adjustRightInd w:val="0"/>
        <w:spacing w:after="0" w:line="240" w:lineRule="auto"/>
        <w:rPr>
          <w:rFonts w:ascii="Times New Roman CYR" w:hAnsi="Times New Roman CYR" w:cs="Times New Roman CYR"/>
          <w:sz w:val="24"/>
          <w:szCs w:val="24"/>
        </w:rPr>
      </w:pPr>
      <w:proofErr w:type="gramStart"/>
      <w:r>
        <w:rPr>
          <w:rFonts w:ascii="Times New Roman CYR" w:hAnsi="Times New Roman CYR" w:cs="Times New Roman CYR"/>
          <w:sz w:val="24"/>
          <w:szCs w:val="24"/>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 законы и иные нормативные правовые акты, на которые ссылался заявитель –</w:t>
      </w:r>
      <w:proofErr w:type="gramEnd"/>
    </w:p>
    <w:p w:rsidR="000A2E0C" w:rsidRDefault="000A2E0C" w:rsidP="000A2E0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0A2E0C" w:rsidRDefault="000A2E0C" w:rsidP="000A2E0C">
      <w:pPr>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На основании </w:t>
      </w:r>
      <w:proofErr w:type="gramStart"/>
      <w:r>
        <w:rPr>
          <w:rFonts w:ascii="Times New Roman CYR" w:hAnsi="Times New Roman CYR" w:cs="Times New Roman CYR"/>
          <w:sz w:val="24"/>
          <w:szCs w:val="24"/>
        </w:rPr>
        <w:t>изложенного</w:t>
      </w:r>
      <w:proofErr w:type="gramEnd"/>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РЕШЕНО:</w:t>
      </w:r>
    </w:p>
    <w:p w:rsidR="000A2E0C" w:rsidRDefault="000A2E0C" w:rsidP="000A2E0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 ___________________________________________________________________________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0"/>
          <w:szCs w:val="20"/>
        </w:rPr>
      </w:pPr>
      <w:proofErr w:type="gramStart"/>
      <w:r>
        <w:rPr>
          <w:rFonts w:ascii="Times New Roman" w:hAnsi="Times New Roman"/>
          <w:sz w:val="24"/>
          <w:szCs w:val="24"/>
        </w:rPr>
        <w:t>(</w:t>
      </w:r>
      <w:r>
        <w:rPr>
          <w:rFonts w:ascii="Times New Roman CYR" w:hAnsi="Times New Roman CYR" w:cs="Times New Roman CYR"/>
          <w:sz w:val="20"/>
          <w:szCs w:val="20"/>
        </w:rPr>
        <w:t>решение, принятое в отношении обжалованного</w:t>
      </w:r>
      <w:proofErr w:type="gramEnd"/>
    </w:p>
    <w:p w:rsidR="000A2E0C" w:rsidRDefault="000A2E0C" w:rsidP="000A2E0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действия (бездействия), признано </w:t>
      </w:r>
      <w:proofErr w:type="gramStart"/>
      <w:r>
        <w:rPr>
          <w:rFonts w:ascii="Times New Roman CYR" w:hAnsi="Times New Roman CYR" w:cs="Times New Roman CYR"/>
          <w:sz w:val="20"/>
          <w:szCs w:val="20"/>
        </w:rPr>
        <w:t>правомерным</w:t>
      </w:r>
      <w:proofErr w:type="gramEnd"/>
      <w:r>
        <w:rPr>
          <w:rFonts w:ascii="Times New Roman CYR" w:hAnsi="Times New Roman CYR" w:cs="Times New Roman CYR"/>
          <w:sz w:val="20"/>
          <w:szCs w:val="20"/>
        </w:rPr>
        <w:t xml:space="preserve"> или неправомерным полностью</w:t>
      </w:r>
    </w:p>
    <w:p w:rsidR="000A2E0C" w:rsidRDefault="000A2E0C" w:rsidP="000A2E0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или частично или отменено полностью или частично)</w:t>
      </w:r>
    </w:p>
    <w:p w:rsidR="000A2E0C" w:rsidRDefault="000A2E0C" w:rsidP="000A2E0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2.____________________________________________________________________________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0"/>
          <w:szCs w:val="20"/>
        </w:rPr>
      </w:pPr>
      <w:r>
        <w:rPr>
          <w:rFonts w:ascii="Times New Roman" w:hAnsi="Times New Roman"/>
          <w:sz w:val="20"/>
          <w:szCs w:val="20"/>
        </w:rPr>
        <w:t>(</w:t>
      </w:r>
      <w:r>
        <w:rPr>
          <w:rFonts w:ascii="Times New Roman CYR" w:hAnsi="Times New Roman CYR" w:cs="Times New Roman CYR"/>
          <w:sz w:val="20"/>
          <w:szCs w:val="20"/>
        </w:rPr>
        <w:t>решение принято по существу жалобы, - удовлетворена или не удовлетворена полностью или частично)</w:t>
      </w: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 ___________________________________________________________________________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0"/>
          <w:szCs w:val="20"/>
        </w:rPr>
      </w:pPr>
      <w:r>
        <w:rPr>
          <w:rFonts w:ascii="Times New Roman" w:hAnsi="Times New Roman"/>
          <w:sz w:val="20"/>
          <w:szCs w:val="20"/>
        </w:rPr>
        <w:t>(</w:t>
      </w:r>
      <w:r>
        <w:rPr>
          <w:rFonts w:ascii="Times New Roman CYR" w:hAnsi="Times New Roman CYR" w:cs="Times New Roman CYR"/>
          <w:sz w:val="20"/>
          <w:szCs w:val="20"/>
        </w:rPr>
        <w:t xml:space="preserve">решение либо меры, которые необходимо принять в целях устранения допущенных нарушений, если они не были приняты до вынесения решения по жалобе) </w:t>
      </w: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Настоящее решение может быть обжаловано в суде, арбитражном суде.</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Копия настоящего решения направлена  по адресу__________________________________</w:t>
      </w: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 _________________ _______________________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0"/>
          <w:szCs w:val="20"/>
        </w:rPr>
      </w:pPr>
      <w:proofErr w:type="gramStart"/>
      <w:r>
        <w:rPr>
          <w:rFonts w:ascii="Times New Roman" w:hAnsi="Times New Roman"/>
          <w:sz w:val="20"/>
          <w:szCs w:val="20"/>
        </w:rPr>
        <w:t>(</w:t>
      </w:r>
      <w:r>
        <w:rPr>
          <w:rFonts w:ascii="Times New Roman CYR" w:hAnsi="Times New Roman CYR" w:cs="Times New Roman CYR"/>
          <w:sz w:val="20"/>
          <w:szCs w:val="20"/>
        </w:rPr>
        <w:t>должность лица уполномоченного, (подпись) (инициалы, фамилия)</w:t>
      </w:r>
      <w:proofErr w:type="gramEnd"/>
    </w:p>
    <w:p w:rsidR="000A2E0C" w:rsidRDefault="000A2E0C" w:rsidP="000A2E0C">
      <w:pPr>
        <w:autoSpaceDE w:val="0"/>
        <w:autoSpaceDN w:val="0"/>
        <w:adjustRightInd w:val="0"/>
        <w:spacing w:after="0" w:line="240" w:lineRule="auto"/>
        <w:jc w:val="center"/>
        <w:rPr>
          <w:rFonts w:ascii="Times New Roman CYR" w:hAnsi="Times New Roman CYR" w:cs="Times New Roman CYR"/>
          <w:sz w:val="20"/>
          <w:szCs w:val="20"/>
        </w:rPr>
      </w:pPr>
      <w:proofErr w:type="gramStart"/>
      <w:r>
        <w:rPr>
          <w:rFonts w:ascii="Times New Roman CYR" w:hAnsi="Times New Roman CYR" w:cs="Times New Roman CYR"/>
          <w:sz w:val="20"/>
          <w:szCs w:val="20"/>
        </w:rPr>
        <w:t>принявшего</w:t>
      </w:r>
      <w:proofErr w:type="gramEnd"/>
      <w:r>
        <w:rPr>
          <w:rFonts w:ascii="Times New Roman CYR" w:hAnsi="Times New Roman CYR" w:cs="Times New Roman CYR"/>
          <w:sz w:val="20"/>
          <w:szCs w:val="20"/>
        </w:rPr>
        <w:t xml:space="preserve"> решение по жалобе)</w:t>
      </w: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ind w:left="5664"/>
        <w:jc w:val="right"/>
        <w:rPr>
          <w:rFonts w:ascii="Times New Roman CYR" w:hAnsi="Times New Roman CYR" w:cs="Times New Roman CYR"/>
          <w:sz w:val="24"/>
          <w:szCs w:val="24"/>
        </w:rPr>
      </w:pPr>
      <w:r>
        <w:rPr>
          <w:rFonts w:ascii="Times New Roman CYR" w:hAnsi="Times New Roman CYR" w:cs="Times New Roman CYR"/>
          <w:sz w:val="24"/>
          <w:szCs w:val="24"/>
        </w:rPr>
        <w:t>Приложение № 4</w:t>
      </w:r>
    </w:p>
    <w:p w:rsidR="000A2E0C" w:rsidRDefault="000A2E0C" w:rsidP="000A2E0C">
      <w:pPr>
        <w:autoSpaceDE w:val="0"/>
        <w:autoSpaceDN w:val="0"/>
        <w:adjustRightInd w:val="0"/>
        <w:spacing w:after="0" w:line="240" w:lineRule="auto"/>
        <w:ind w:left="5664"/>
        <w:jc w:val="right"/>
        <w:rPr>
          <w:rFonts w:ascii="Times New Roman CYR" w:hAnsi="Times New Roman CYR" w:cs="Times New Roman CYR"/>
          <w:sz w:val="24"/>
          <w:szCs w:val="24"/>
        </w:rPr>
      </w:pPr>
      <w:r>
        <w:rPr>
          <w:rFonts w:ascii="Times New Roman CYR" w:hAnsi="Times New Roman CYR" w:cs="Times New Roman CYR"/>
          <w:sz w:val="24"/>
          <w:szCs w:val="24"/>
        </w:rPr>
        <w:t>к административному регламенту</w:t>
      </w:r>
    </w:p>
    <w:p w:rsidR="000A2E0C" w:rsidRDefault="000A2E0C" w:rsidP="000A2E0C">
      <w:pPr>
        <w:autoSpaceDE w:val="0"/>
        <w:autoSpaceDN w:val="0"/>
        <w:adjustRightInd w:val="0"/>
        <w:spacing w:after="0" w:line="240" w:lineRule="auto"/>
        <w:ind w:left="5664"/>
        <w:jc w:val="right"/>
        <w:rPr>
          <w:rFonts w:ascii="Times New Roman CYR" w:hAnsi="Times New Roman CYR" w:cs="Times New Roman CYR"/>
          <w:sz w:val="24"/>
          <w:szCs w:val="24"/>
        </w:rPr>
      </w:pPr>
      <w:r>
        <w:rPr>
          <w:rFonts w:ascii="Times New Roman CYR" w:hAnsi="Times New Roman CYR" w:cs="Times New Roman CYR"/>
          <w:sz w:val="24"/>
          <w:szCs w:val="24"/>
        </w:rPr>
        <w:t xml:space="preserve">постановления администрации </w:t>
      </w:r>
    </w:p>
    <w:p w:rsidR="000A2E0C" w:rsidRDefault="000A2E0C" w:rsidP="000A2E0C">
      <w:pPr>
        <w:autoSpaceDE w:val="0"/>
        <w:autoSpaceDN w:val="0"/>
        <w:adjustRightInd w:val="0"/>
        <w:spacing w:after="0" w:line="240" w:lineRule="auto"/>
        <w:ind w:left="5664"/>
        <w:jc w:val="right"/>
        <w:rPr>
          <w:rFonts w:ascii="Times New Roman CYR" w:hAnsi="Times New Roman CYR" w:cs="Times New Roman CYR"/>
          <w:sz w:val="24"/>
          <w:szCs w:val="24"/>
        </w:rPr>
      </w:pPr>
      <w:r>
        <w:rPr>
          <w:rFonts w:ascii="Times New Roman CYR" w:hAnsi="Times New Roman CYR" w:cs="Times New Roman CYR"/>
          <w:sz w:val="24"/>
          <w:szCs w:val="24"/>
        </w:rPr>
        <w:t>от  01.12.2020 года №  60</w:t>
      </w:r>
    </w:p>
    <w:p w:rsidR="000A2E0C" w:rsidRDefault="000A2E0C" w:rsidP="000A2E0C">
      <w:pPr>
        <w:autoSpaceDE w:val="0"/>
        <w:autoSpaceDN w:val="0"/>
        <w:adjustRightInd w:val="0"/>
        <w:spacing w:after="0" w:line="240" w:lineRule="auto"/>
        <w:jc w:val="center"/>
        <w:rPr>
          <w:rFonts w:cs="Calibri"/>
        </w:rPr>
      </w:pP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4"/>
          <w:szCs w:val="24"/>
        </w:rPr>
      </w:pP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ОБРАЗЕЦ</w:t>
      </w: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ЖАЛОБЫ НА ДЕЙСТВИЕ (БЕЗДЕЙСТВИЕ)</w:t>
      </w: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 xml:space="preserve">администрации </w:t>
      </w:r>
      <w:r w:rsidR="0084642B">
        <w:rPr>
          <w:rFonts w:ascii="Times New Roman CYR" w:hAnsi="Times New Roman CYR" w:cs="Times New Roman CYR"/>
          <w:b/>
          <w:bCs/>
          <w:sz w:val="24"/>
          <w:szCs w:val="24"/>
        </w:rPr>
        <w:t>Первомайского</w:t>
      </w:r>
      <w:r>
        <w:rPr>
          <w:rFonts w:ascii="Times New Roman CYR" w:hAnsi="Times New Roman CYR" w:cs="Times New Roman CYR"/>
          <w:b/>
          <w:bCs/>
          <w:sz w:val="24"/>
          <w:szCs w:val="24"/>
        </w:rPr>
        <w:t xml:space="preserve">  муниципального образования</w:t>
      </w: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w:hAnsi="Times New Roman"/>
          <w:b/>
          <w:bCs/>
          <w:sz w:val="24"/>
          <w:szCs w:val="24"/>
        </w:rPr>
        <w:t>______________________________________________________________</w:t>
      </w:r>
      <w:r>
        <w:rPr>
          <w:rFonts w:ascii="Times New Roman CYR" w:hAnsi="Times New Roman CYR" w:cs="Times New Roman CYR"/>
          <w:b/>
          <w:bCs/>
          <w:sz w:val="24"/>
          <w:szCs w:val="24"/>
        </w:rPr>
        <w:t>ИЛИ ЕГО ДОЛЖНОСТНОГО ЛИЦА</w:t>
      </w: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Исх. от _____________ N ____</w:t>
      </w:r>
    </w:p>
    <w:p w:rsidR="000A2E0C" w:rsidRDefault="000A2E0C" w:rsidP="000A2E0C">
      <w:pPr>
        <w:autoSpaceDE w:val="0"/>
        <w:autoSpaceDN w:val="0"/>
        <w:adjustRightInd w:val="0"/>
        <w:spacing w:after="0" w:line="240" w:lineRule="auto"/>
        <w:ind w:left="7080"/>
        <w:rPr>
          <w:rFonts w:ascii="Times New Roman CYR" w:hAnsi="Times New Roman CYR" w:cs="Times New Roman CYR"/>
          <w:sz w:val="24"/>
          <w:szCs w:val="24"/>
        </w:rPr>
      </w:pPr>
      <w:r>
        <w:rPr>
          <w:rFonts w:ascii="Times New Roman CYR" w:hAnsi="Times New Roman CYR" w:cs="Times New Roman CYR"/>
          <w:sz w:val="24"/>
          <w:szCs w:val="24"/>
        </w:rPr>
        <w:t>Главе Администрации</w:t>
      </w:r>
    </w:p>
    <w:p w:rsidR="000A2E0C" w:rsidRDefault="0084642B" w:rsidP="000A2E0C">
      <w:pPr>
        <w:autoSpaceDE w:val="0"/>
        <w:autoSpaceDN w:val="0"/>
        <w:adjustRightInd w:val="0"/>
        <w:spacing w:after="0" w:line="240" w:lineRule="auto"/>
        <w:ind w:left="7080"/>
        <w:rPr>
          <w:rFonts w:ascii="Times New Roman CYR" w:hAnsi="Times New Roman CYR" w:cs="Times New Roman CYR"/>
          <w:sz w:val="24"/>
          <w:szCs w:val="24"/>
        </w:rPr>
      </w:pPr>
      <w:r>
        <w:rPr>
          <w:rFonts w:ascii="Times New Roman CYR" w:hAnsi="Times New Roman CYR" w:cs="Times New Roman CYR"/>
          <w:sz w:val="24"/>
          <w:szCs w:val="24"/>
        </w:rPr>
        <w:t>Первомайского</w:t>
      </w:r>
      <w:r w:rsidR="000A2E0C">
        <w:rPr>
          <w:rFonts w:ascii="Times New Roman CYR" w:hAnsi="Times New Roman CYR" w:cs="Times New Roman CYR"/>
          <w:sz w:val="24"/>
          <w:szCs w:val="24"/>
        </w:rPr>
        <w:t xml:space="preserve">  МО</w:t>
      </w:r>
    </w:p>
    <w:p w:rsidR="000A2E0C" w:rsidRDefault="000A2E0C" w:rsidP="000A2E0C">
      <w:pPr>
        <w:autoSpaceDE w:val="0"/>
        <w:autoSpaceDN w:val="0"/>
        <w:adjustRightInd w:val="0"/>
        <w:spacing w:after="0" w:line="240" w:lineRule="auto"/>
        <w:jc w:val="center"/>
        <w:rPr>
          <w:rFonts w:cs="Calibri"/>
        </w:rPr>
      </w:pP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Жалоба</w:t>
      </w:r>
    </w:p>
    <w:p w:rsidR="000A2E0C" w:rsidRDefault="000A2E0C" w:rsidP="000A2E0C">
      <w:pPr>
        <w:autoSpaceDE w:val="0"/>
        <w:autoSpaceDN w:val="0"/>
        <w:adjustRightInd w:val="0"/>
        <w:spacing w:after="0" w:line="240" w:lineRule="auto"/>
        <w:rPr>
          <w:rFonts w:cs="Calibri"/>
        </w:rPr>
      </w:pP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 </w:t>
      </w:r>
      <w:r>
        <w:rPr>
          <w:rFonts w:ascii="Times New Roman CYR" w:hAnsi="Times New Roman CYR" w:cs="Times New Roman CYR"/>
          <w:sz w:val="24"/>
          <w:szCs w:val="24"/>
        </w:rPr>
        <w:t>Полное наименование юридического лица, Ф.И.О. физического лица_________________________________________________________________________</w:t>
      </w: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 </w:t>
      </w:r>
      <w:r>
        <w:rPr>
          <w:rFonts w:ascii="Times New Roman CYR" w:hAnsi="Times New Roman CYR" w:cs="Times New Roman CYR"/>
          <w:sz w:val="24"/>
          <w:szCs w:val="24"/>
        </w:rPr>
        <w:t>Местонахождение юридического лица, физического лица _____________________________________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w:hAnsi="Times New Roman"/>
          <w:sz w:val="24"/>
          <w:szCs w:val="24"/>
        </w:rPr>
        <w:t>(</w:t>
      </w:r>
      <w:r>
        <w:rPr>
          <w:rFonts w:ascii="Times New Roman CYR" w:hAnsi="Times New Roman CYR" w:cs="Times New Roman CYR"/>
          <w:sz w:val="24"/>
          <w:szCs w:val="24"/>
        </w:rPr>
        <w:t>фактический адрес)</w:t>
      </w: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Телефон: _____________________________________________________________________</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Адрес электронной почты: ______________________________________________________</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Код учета: ИНН _______________________________________________________________</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 </w:t>
      </w:r>
      <w:r>
        <w:rPr>
          <w:rFonts w:ascii="Times New Roman CYR" w:hAnsi="Times New Roman CYR" w:cs="Times New Roman CYR"/>
          <w:sz w:val="24"/>
          <w:szCs w:val="24"/>
        </w:rPr>
        <w:t>Ф.И.О. руководителя юридического лица ________________________________________</w:t>
      </w: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 </w:t>
      </w:r>
      <w:r>
        <w:rPr>
          <w:rFonts w:ascii="Times New Roman CYR" w:hAnsi="Times New Roman CYR" w:cs="Times New Roman CYR"/>
          <w:sz w:val="24"/>
          <w:szCs w:val="24"/>
        </w:rPr>
        <w:t>на действия (бездействие):</w:t>
      </w: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w:t>
      </w:r>
      <w:r>
        <w:rPr>
          <w:rFonts w:ascii="Times New Roman CYR" w:hAnsi="Times New Roman CYR" w:cs="Times New Roman CYR"/>
          <w:sz w:val="24"/>
          <w:szCs w:val="24"/>
        </w:rPr>
        <w:t>наименование органа или должность, ФИО должностного лица органа)</w:t>
      </w: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 </w:t>
      </w:r>
      <w:r>
        <w:rPr>
          <w:rFonts w:ascii="Times New Roman CYR" w:hAnsi="Times New Roman CYR" w:cs="Times New Roman CYR"/>
          <w:sz w:val="24"/>
          <w:szCs w:val="24"/>
        </w:rPr>
        <w:t>существо жалобы:</w:t>
      </w: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0"/>
          <w:szCs w:val="20"/>
        </w:rPr>
      </w:pPr>
      <w:r>
        <w:rPr>
          <w:rFonts w:ascii="Times New Roman" w:hAnsi="Times New Roman"/>
          <w:sz w:val="20"/>
          <w:szCs w:val="20"/>
        </w:rPr>
        <w:t>(</w:t>
      </w:r>
      <w:r>
        <w:rPr>
          <w:rFonts w:ascii="Times New Roman CYR" w:hAnsi="Times New Roman CYR" w:cs="Times New Roman CYR"/>
          <w:sz w:val="20"/>
          <w:szCs w:val="20"/>
        </w:rPr>
        <w:t xml:space="preserve">краткое  изложение обжалуемых действий (бездействия),  указать основания, по которым лицо, подающее жалобу, </w:t>
      </w:r>
      <w:proofErr w:type="gramStart"/>
      <w:r>
        <w:rPr>
          <w:rFonts w:ascii="Times New Roman CYR" w:hAnsi="Times New Roman CYR" w:cs="Times New Roman CYR"/>
          <w:sz w:val="20"/>
          <w:szCs w:val="20"/>
        </w:rPr>
        <w:t>не согласно</w:t>
      </w:r>
      <w:proofErr w:type="gramEnd"/>
      <w:r>
        <w:rPr>
          <w:rFonts w:ascii="Times New Roman CYR" w:hAnsi="Times New Roman CYR" w:cs="Times New Roman CYR"/>
          <w:sz w:val="20"/>
          <w:szCs w:val="20"/>
        </w:rPr>
        <w:t xml:space="preserve"> с действием (бездействием) со ссылками на пункты регламента)</w:t>
      </w:r>
    </w:p>
    <w:p w:rsidR="000A2E0C" w:rsidRDefault="000A2E0C" w:rsidP="000A2E0C">
      <w:pPr>
        <w:autoSpaceDE w:val="0"/>
        <w:autoSpaceDN w:val="0"/>
        <w:adjustRightInd w:val="0"/>
        <w:spacing w:after="0" w:line="240" w:lineRule="auto"/>
        <w:rPr>
          <w:rFonts w:cs="Calibri"/>
        </w:rPr>
      </w:pPr>
    </w:p>
    <w:p w:rsidR="000A2E0C" w:rsidRDefault="000A2E0C" w:rsidP="000A2E0C">
      <w:pPr>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поля, отмеченные звездочкой</w:t>
      </w:r>
      <w:proofErr w:type="gramStart"/>
      <w:r>
        <w:rPr>
          <w:rFonts w:ascii="Times New Roman CYR" w:hAnsi="Times New Roman CYR" w:cs="Times New Roman CYR"/>
          <w:sz w:val="24"/>
          <w:szCs w:val="24"/>
        </w:rPr>
        <w:t xml:space="preserve"> (*), </w:t>
      </w:r>
      <w:proofErr w:type="gramEnd"/>
      <w:r>
        <w:rPr>
          <w:rFonts w:ascii="Times New Roman CYR" w:hAnsi="Times New Roman CYR" w:cs="Times New Roman CYR"/>
          <w:sz w:val="24"/>
          <w:szCs w:val="24"/>
        </w:rPr>
        <w:t>обязательны для заполнения.</w:t>
      </w:r>
    </w:p>
    <w:p w:rsidR="000A2E0C" w:rsidRDefault="000A2E0C" w:rsidP="000A2E0C">
      <w:pPr>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Перечень прилагаемой документации</w:t>
      </w:r>
    </w:p>
    <w:p w:rsidR="000A2E0C" w:rsidRPr="002851C5" w:rsidRDefault="000A2E0C" w:rsidP="000A2E0C">
      <w:pPr>
        <w:autoSpaceDE w:val="0"/>
        <w:autoSpaceDN w:val="0"/>
        <w:adjustRightInd w:val="0"/>
        <w:spacing w:after="0" w:line="240" w:lineRule="auto"/>
        <w:rPr>
          <w:rFonts w:cs="Calibri"/>
        </w:rPr>
      </w:pPr>
    </w:p>
    <w:p w:rsidR="000A2E0C" w:rsidRDefault="000A2E0C" w:rsidP="000A2E0C">
      <w:pPr>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МП</w:t>
      </w:r>
    </w:p>
    <w:p w:rsidR="000A2E0C" w:rsidRPr="002851C5" w:rsidRDefault="000A2E0C" w:rsidP="000A2E0C">
      <w:pPr>
        <w:autoSpaceDE w:val="0"/>
        <w:autoSpaceDN w:val="0"/>
        <w:adjustRightInd w:val="0"/>
        <w:spacing w:after="0" w:line="240" w:lineRule="auto"/>
        <w:rPr>
          <w:rFonts w:cs="Calibri"/>
        </w:rPr>
      </w:pPr>
    </w:p>
    <w:p w:rsidR="000A2E0C" w:rsidRDefault="000A2E0C" w:rsidP="000A2E0C">
      <w:r>
        <w:rPr>
          <w:rFonts w:ascii="Times New Roman" w:hAnsi="Times New Roman"/>
          <w:sz w:val="24"/>
          <w:szCs w:val="24"/>
        </w:rPr>
        <w:t>(</w:t>
      </w:r>
      <w:r>
        <w:rPr>
          <w:rFonts w:ascii="Times New Roman CYR" w:hAnsi="Times New Roman CYR" w:cs="Times New Roman CYR"/>
          <w:sz w:val="24"/>
          <w:szCs w:val="24"/>
        </w:rPr>
        <w:t>подпись руководителя юридического лица,  физического лица)</w:t>
      </w:r>
    </w:p>
    <w:p w:rsidR="003D73F0" w:rsidRDefault="003D73F0" w:rsidP="005D48B8">
      <w:pPr>
        <w:spacing w:after="0" w:line="240" w:lineRule="auto"/>
        <w:jc w:val="both"/>
        <w:rPr>
          <w:rFonts w:ascii="Times New Roman" w:hAnsi="Times New Roman" w:cs="Times New Roman"/>
          <w:b/>
          <w:sz w:val="28"/>
          <w:szCs w:val="28"/>
        </w:rPr>
      </w:pPr>
    </w:p>
    <w:p w:rsidR="00984852" w:rsidRDefault="00984852" w:rsidP="005D48B8">
      <w:pPr>
        <w:spacing w:after="0" w:line="240" w:lineRule="auto"/>
        <w:jc w:val="both"/>
        <w:rPr>
          <w:rFonts w:ascii="Times New Roman" w:hAnsi="Times New Roman" w:cs="Times New Roman"/>
          <w:b/>
          <w:sz w:val="28"/>
          <w:szCs w:val="28"/>
        </w:rPr>
      </w:pPr>
    </w:p>
    <w:p w:rsidR="00984852" w:rsidRDefault="00984852" w:rsidP="005D48B8">
      <w:pPr>
        <w:spacing w:after="0" w:line="240" w:lineRule="auto"/>
        <w:jc w:val="both"/>
        <w:rPr>
          <w:rFonts w:ascii="Times New Roman" w:hAnsi="Times New Roman" w:cs="Times New Roman"/>
          <w:b/>
          <w:sz w:val="28"/>
          <w:szCs w:val="28"/>
        </w:rPr>
      </w:pPr>
    </w:p>
    <w:p w:rsidR="00984852" w:rsidRDefault="00984852" w:rsidP="005D48B8">
      <w:pPr>
        <w:spacing w:after="0" w:line="240" w:lineRule="auto"/>
        <w:jc w:val="both"/>
        <w:rPr>
          <w:rFonts w:ascii="Times New Roman" w:hAnsi="Times New Roman" w:cs="Times New Roman"/>
          <w:b/>
          <w:sz w:val="28"/>
          <w:szCs w:val="28"/>
        </w:rPr>
      </w:pPr>
    </w:p>
    <w:p w:rsidR="00984852" w:rsidRDefault="00984852" w:rsidP="005D48B8">
      <w:pPr>
        <w:spacing w:after="0" w:line="240" w:lineRule="auto"/>
        <w:jc w:val="both"/>
        <w:rPr>
          <w:rFonts w:ascii="Times New Roman" w:hAnsi="Times New Roman" w:cs="Times New Roman"/>
          <w:b/>
          <w:sz w:val="28"/>
          <w:szCs w:val="28"/>
        </w:rPr>
      </w:pPr>
    </w:p>
    <w:p w:rsidR="003D73F0" w:rsidRDefault="003D73F0" w:rsidP="005D48B8">
      <w:pPr>
        <w:spacing w:after="0" w:line="240" w:lineRule="auto"/>
        <w:jc w:val="both"/>
        <w:rPr>
          <w:rFonts w:ascii="Times New Roman" w:hAnsi="Times New Roman" w:cs="Times New Roman"/>
          <w:b/>
          <w:sz w:val="28"/>
          <w:szCs w:val="28"/>
        </w:rPr>
      </w:pPr>
    </w:p>
    <w:p w:rsidR="003D73F0" w:rsidRDefault="003D73F0" w:rsidP="005D48B8">
      <w:pPr>
        <w:spacing w:after="0" w:line="240" w:lineRule="auto"/>
        <w:jc w:val="both"/>
        <w:rPr>
          <w:rFonts w:ascii="Times New Roman" w:hAnsi="Times New Roman" w:cs="Times New Roman"/>
          <w:b/>
          <w:sz w:val="28"/>
          <w:szCs w:val="28"/>
        </w:rPr>
      </w:pPr>
    </w:p>
    <w:p w:rsidR="00C72EC9" w:rsidRDefault="00C72EC9" w:rsidP="003D73F0">
      <w:pPr>
        <w:widowControl w:val="0"/>
        <w:autoSpaceDE w:val="0"/>
        <w:autoSpaceDN w:val="0"/>
        <w:spacing w:after="0" w:line="240" w:lineRule="auto"/>
        <w:ind w:firstLine="540"/>
        <w:jc w:val="both"/>
        <w:rPr>
          <w:rFonts w:ascii="Times New Roman" w:eastAsia="Times New Roman" w:hAnsi="Times New Roman" w:cs="Times New Roman"/>
          <w:sz w:val="28"/>
          <w:szCs w:val="28"/>
        </w:rPr>
      </w:pPr>
    </w:p>
    <w:p w:rsidR="00C72EC9" w:rsidRPr="003D73F0" w:rsidRDefault="00C72EC9" w:rsidP="003D73F0">
      <w:pPr>
        <w:widowControl w:val="0"/>
        <w:autoSpaceDE w:val="0"/>
        <w:autoSpaceDN w:val="0"/>
        <w:spacing w:after="0" w:line="240" w:lineRule="auto"/>
        <w:ind w:firstLine="540"/>
        <w:jc w:val="both"/>
        <w:rPr>
          <w:rFonts w:ascii="Times New Roman" w:eastAsia="Times New Roman" w:hAnsi="Times New Roman" w:cs="Times New Roman"/>
          <w:sz w:val="28"/>
          <w:szCs w:val="28"/>
        </w:rPr>
      </w:pPr>
    </w:p>
    <w:p w:rsidR="003D73F0" w:rsidRPr="003D73F0" w:rsidRDefault="003D73F0" w:rsidP="003D73F0">
      <w:pPr>
        <w:widowControl w:val="0"/>
        <w:autoSpaceDE w:val="0"/>
        <w:autoSpaceDN w:val="0"/>
        <w:spacing w:after="0" w:line="240" w:lineRule="auto"/>
        <w:jc w:val="center"/>
        <w:outlineLvl w:val="1"/>
        <w:rPr>
          <w:rFonts w:ascii="Times New Roman" w:eastAsia="Times New Roman" w:hAnsi="Times New Roman" w:cs="Times New Roman"/>
          <w:b/>
          <w:sz w:val="28"/>
          <w:szCs w:val="28"/>
        </w:rPr>
      </w:pPr>
    </w:p>
    <w:p w:rsidR="003D73F0" w:rsidRPr="003D73F0" w:rsidRDefault="003D73F0" w:rsidP="003D73F0">
      <w:pPr>
        <w:widowControl w:val="0"/>
        <w:autoSpaceDE w:val="0"/>
        <w:autoSpaceDN w:val="0"/>
        <w:spacing w:after="0" w:line="240" w:lineRule="auto"/>
        <w:jc w:val="both"/>
        <w:rPr>
          <w:rFonts w:ascii="Calibri" w:eastAsia="Times New Roman" w:hAnsi="Calibri" w:cs="Calibri"/>
          <w:szCs w:val="20"/>
        </w:rPr>
      </w:pPr>
    </w:p>
    <w:p w:rsidR="003D73F0" w:rsidRPr="003D73F0" w:rsidRDefault="003D73F0" w:rsidP="003D73F0">
      <w:pPr>
        <w:widowControl w:val="0"/>
        <w:autoSpaceDE w:val="0"/>
        <w:autoSpaceDN w:val="0"/>
        <w:spacing w:after="0" w:line="240" w:lineRule="auto"/>
        <w:jc w:val="both"/>
        <w:rPr>
          <w:rFonts w:ascii="Calibri" w:eastAsia="Times New Roman" w:hAnsi="Calibri" w:cs="Calibri"/>
          <w:szCs w:val="20"/>
        </w:rPr>
      </w:pPr>
    </w:p>
    <w:p w:rsidR="003D73F0" w:rsidRPr="003D73F0" w:rsidRDefault="003D73F0" w:rsidP="003D73F0">
      <w:pPr>
        <w:widowControl w:val="0"/>
        <w:autoSpaceDE w:val="0"/>
        <w:autoSpaceDN w:val="0"/>
        <w:spacing w:after="0" w:line="240" w:lineRule="auto"/>
        <w:jc w:val="both"/>
        <w:rPr>
          <w:rFonts w:ascii="Calibri" w:eastAsia="Times New Roman" w:hAnsi="Calibri" w:cs="Calibri"/>
          <w:szCs w:val="20"/>
        </w:rPr>
      </w:pPr>
    </w:p>
    <w:p w:rsidR="003D73F0" w:rsidRPr="003D73F0" w:rsidRDefault="003D73F0" w:rsidP="003D73F0">
      <w:pPr>
        <w:rPr>
          <w:rFonts w:ascii="Courier New" w:eastAsia="Times New Roman" w:hAnsi="Courier New" w:cs="Courier New"/>
          <w:sz w:val="20"/>
          <w:szCs w:val="20"/>
        </w:rPr>
      </w:pPr>
      <w:r w:rsidRPr="003D73F0">
        <w:rPr>
          <w:rFonts w:eastAsiaTheme="minorHAnsi"/>
          <w:lang w:eastAsia="en-US"/>
        </w:rPr>
        <w:br w:type="page"/>
      </w:r>
    </w:p>
    <w:p w:rsidR="003D73F0" w:rsidRPr="003D73F0" w:rsidRDefault="003D73F0" w:rsidP="003D73F0">
      <w:pPr>
        <w:widowControl w:val="0"/>
        <w:autoSpaceDE w:val="0"/>
        <w:autoSpaceDN w:val="0"/>
        <w:spacing w:after="0" w:line="240" w:lineRule="auto"/>
        <w:jc w:val="right"/>
        <w:rPr>
          <w:rFonts w:ascii="Times New Roman" w:eastAsia="Times New Roman" w:hAnsi="Times New Roman" w:cs="Times New Roman"/>
          <w:sz w:val="24"/>
          <w:szCs w:val="28"/>
        </w:rPr>
      </w:pPr>
      <w:r w:rsidRPr="003D73F0">
        <w:rPr>
          <w:rFonts w:ascii="Times New Roman" w:eastAsia="Times New Roman" w:hAnsi="Times New Roman" w:cs="Times New Roman"/>
          <w:sz w:val="24"/>
          <w:szCs w:val="28"/>
        </w:rPr>
        <w:lastRenderedPageBreak/>
        <w:t>Приложение № 5</w:t>
      </w:r>
    </w:p>
    <w:p w:rsidR="003D73F0" w:rsidRPr="003D73F0" w:rsidRDefault="003D73F0" w:rsidP="003D73F0">
      <w:pPr>
        <w:widowControl w:val="0"/>
        <w:autoSpaceDE w:val="0"/>
        <w:autoSpaceDN w:val="0"/>
        <w:spacing w:after="0" w:line="240" w:lineRule="auto"/>
        <w:jc w:val="right"/>
        <w:rPr>
          <w:rFonts w:ascii="Times New Roman" w:eastAsia="Times New Roman" w:hAnsi="Times New Roman" w:cs="Times New Roman"/>
          <w:sz w:val="24"/>
          <w:szCs w:val="24"/>
        </w:rPr>
      </w:pPr>
      <w:r w:rsidRPr="003D73F0">
        <w:rPr>
          <w:rFonts w:ascii="Times New Roman" w:eastAsia="Times New Roman" w:hAnsi="Times New Roman" w:cs="Times New Roman"/>
          <w:sz w:val="24"/>
          <w:szCs w:val="24"/>
        </w:rPr>
        <w:t>к  административному</w:t>
      </w:r>
    </w:p>
    <w:p w:rsidR="003D73F0" w:rsidRPr="003D73F0" w:rsidRDefault="003D73F0" w:rsidP="003D73F0">
      <w:pPr>
        <w:widowControl w:val="0"/>
        <w:autoSpaceDE w:val="0"/>
        <w:autoSpaceDN w:val="0"/>
        <w:spacing w:after="0" w:line="240" w:lineRule="auto"/>
        <w:jc w:val="right"/>
        <w:rPr>
          <w:rFonts w:ascii="Times New Roman" w:eastAsia="Times New Roman" w:hAnsi="Times New Roman" w:cs="Times New Roman"/>
          <w:sz w:val="24"/>
          <w:szCs w:val="24"/>
        </w:rPr>
      </w:pPr>
      <w:r w:rsidRPr="003D73F0">
        <w:rPr>
          <w:rFonts w:ascii="Times New Roman" w:eastAsia="Times New Roman" w:hAnsi="Times New Roman" w:cs="Times New Roman"/>
          <w:sz w:val="24"/>
          <w:szCs w:val="24"/>
        </w:rPr>
        <w:t>регламенту по предоставлению</w:t>
      </w:r>
    </w:p>
    <w:p w:rsidR="003D73F0" w:rsidRPr="003D73F0" w:rsidRDefault="003D73F0" w:rsidP="003D73F0">
      <w:pPr>
        <w:widowControl w:val="0"/>
        <w:autoSpaceDE w:val="0"/>
        <w:autoSpaceDN w:val="0"/>
        <w:spacing w:after="0" w:line="240" w:lineRule="auto"/>
        <w:jc w:val="right"/>
        <w:rPr>
          <w:rFonts w:ascii="Times New Roman" w:eastAsia="Times New Roman" w:hAnsi="Times New Roman" w:cs="Times New Roman"/>
          <w:sz w:val="24"/>
          <w:szCs w:val="24"/>
        </w:rPr>
      </w:pPr>
      <w:r w:rsidRPr="003D73F0">
        <w:rPr>
          <w:rFonts w:ascii="Times New Roman" w:eastAsia="Times New Roman" w:hAnsi="Times New Roman" w:cs="Times New Roman"/>
          <w:sz w:val="24"/>
          <w:szCs w:val="24"/>
        </w:rPr>
        <w:t>муниципальной услуги</w:t>
      </w:r>
    </w:p>
    <w:p w:rsidR="003D73F0" w:rsidRPr="003D73F0" w:rsidRDefault="003D73F0" w:rsidP="003D73F0">
      <w:pPr>
        <w:widowControl w:val="0"/>
        <w:autoSpaceDE w:val="0"/>
        <w:autoSpaceDN w:val="0"/>
        <w:spacing w:after="0" w:line="240" w:lineRule="auto"/>
        <w:jc w:val="right"/>
        <w:rPr>
          <w:rFonts w:ascii="Times New Roman" w:eastAsia="Times New Roman" w:hAnsi="Times New Roman" w:cs="Times New Roman"/>
          <w:sz w:val="24"/>
          <w:szCs w:val="24"/>
        </w:rPr>
      </w:pPr>
      <w:r w:rsidRPr="003D73F0">
        <w:rPr>
          <w:rFonts w:ascii="Times New Roman" w:eastAsia="Times New Roman" w:hAnsi="Times New Roman" w:cs="Times New Roman"/>
          <w:sz w:val="24"/>
          <w:szCs w:val="24"/>
        </w:rPr>
        <w:t>«Выдача решения о присвоении,</w:t>
      </w:r>
    </w:p>
    <w:p w:rsidR="003D73F0" w:rsidRPr="003D73F0" w:rsidRDefault="003D73F0" w:rsidP="003D73F0">
      <w:pPr>
        <w:widowControl w:val="0"/>
        <w:autoSpaceDE w:val="0"/>
        <w:autoSpaceDN w:val="0"/>
        <w:spacing w:after="0" w:line="240" w:lineRule="auto"/>
        <w:jc w:val="right"/>
        <w:rPr>
          <w:rFonts w:ascii="Times New Roman" w:eastAsia="Times New Roman" w:hAnsi="Times New Roman" w:cs="Times New Roman"/>
          <w:sz w:val="24"/>
          <w:szCs w:val="24"/>
        </w:rPr>
      </w:pPr>
      <w:proofErr w:type="gramStart"/>
      <w:r w:rsidRPr="003D73F0">
        <w:rPr>
          <w:rFonts w:ascii="Times New Roman" w:eastAsia="Times New Roman" w:hAnsi="Times New Roman" w:cs="Times New Roman"/>
          <w:sz w:val="24"/>
          <w:szCs w:val="24"/>
        </w:rPr>
        <w:t>изменении</w:t>
      </w:r>
      <w:proofErr w:type="gramEnd"/>
      <w:r w:rsidRPr="003D73F0">
        <w:rPr>
          <w:rFonts w:ascii="Times New Roman" w:eastAsia="Times New Roman" w:hAnsi="Times New Roman" w:cs="Times New Roman"/>
          <w:sz w:val="24"/>
          <w:szCs w:val="24"/>
        </w:rPr>
        <w:t xml:space="preserve"> или аннулировании</w:t>
      </w:r>
    </w:p>
    <w:p w:rsidR="003D73F0" w:rsidRPr="003D73F0" w:rsidRDefault="003D73F0" w:rsidP="003D73F0">
      <w:pPr>
        <w:widowControl w:val="0"/>
        <w:autoSpaceDE w:val="0"/>
        <w:autoSpaceDN w:val="0"/>
        <w:spacing w:after="0" w:line="240" w:lineRule="auto"/>
        <w:jc w:val="right"/>
        <w:rPr>
          <w:rFonts w:ascii="Calibri" w:eastAsia="Times New Roman" w:hAnsi="Calibri" w:cs="Calibri"/>
          <w:szCs w:val="20"/>
        </w:rPr>
      </w:pPr>
      <w:r w:rsidRPr="003D73F0">
        <w:rPr>
          <w:rFonts w:ascii="Times New Roman" w:eastAsia="Times New Roman" w:hAnsi="Times New Roman" w:cs="Times New Roman"/>
          <w:sz w:val="24"/>
          <w:szCs w:val="24"/>
        </w:rPr>
        <w:t>адреса объекту адресации»</w:t>
      </w:r>
    </w:p>
    <w:p w:rsidR="003D73F0" w:rsidRPr="003D73F0" w:rsidRDefault="003D73F0" w:rsidP="003D73F0">
      <w:pPr>
        <w:widowControl w:val="0"/>
        <w:autoSpaceDE w:val="0"/>
        <w:autoSpaceDN w:val="0"/>
        <w:spacing w:after="0" w:line="240" w:lineRule="auto"/>
        <w:jc w:val="both"/>
        <w:rPr>
          <w:rFonts w:ascii="Calibri" w:eastAsia="Times New Roman" w:hAnsi="Calibri" w:cs="Calibri"/>
          <w:szCs w:val="20"/>
        </w:rPr>
      </w:pPr>
    </w:p>
    <w:p w:rsidR="003D73F0" w:rsidRPr="003D73F0" w:rsidRDefault="003D73F0" w:rsidP="003D73F0">
      <w:pPr>
        <w:widowControl w:val="0"/>
        <w:autoSpaceDE w:val="0"/>
        <w:autoSpaceDN w:val="0"/>
        <w:spacing w:after="0" w:line="240" w:lineRule="auto"/>
        <w:jc w:val="both"/>
        <w:rPr>
          <w:rFonts w:ascii="Courier New" w:eastAsia="Times New Roman" w:hAnsi="Courier New" w:cs="Courier New"/>
          <w:sz w:val="20"/>
          <w:szCs w:val="20"/>
        </w:rPr>
      </w:pPr>
      <w:r w:rsidRPr="003D73F0">
        <w:rPr>
          <w:rFonts w:ascii="Courier New" w:eastAsia="Times New Roman" w:hAnsi="Courier New" w:cs="Courier New"/>
          <w:sz w:val="20"/>
          <w:szCs w:val="20"/>
        </w:rPr>
        <w:t xml:space="preserve">                                             ______________________________</w:t>
      </w:r>
    </w:p>
    <w:p w:rsidR="003D73F0" w:rsidRPr="003D73F0" w:rsidRDefault="003D73F0" w:rsidP="003D73F0">
      <w:pPr>
        <w:widowControl w:val="0"/>
        <w:autoSpaceDE w:val="0"/>
        <w:autoSpaceDN w:val="0"/>
        <w:spacing w:after="0" w:line="240" w:lineRule="auto"/>
        <w:jc w:val="both"/>
        <w:rPr>
          <w:rFonts w:ascii="Courier New" w:eastAsia="Times New Roman" w:hAnsi="Courier New" w:cs="Courier New"/>
          <w:sz w:val="20"/>
          <w:szCs w:val="20"/>
        </w:rPr>
      </w:pPr>
      <w:r w:rsidRPr="003D73F0">
        <w:rPr>
          <w:rFonts w:ascii="Courier New" w:eastAsia="Times New Roman" w:hAnsi="Courier New" w:cs="Courier New"/>
          <w:sz w:val="20"/>
          <w:szCs w:val="20"/>
        </w:rPr>
        <w:t xml:space="preserve">                                             ______________________________</w:t>
      </w:r>
    </w:p>
    <w:p w:rsidR="003D73F0" w:rsidRPr="003D73F0" w:rsidRDefault="003D73F0" w:rsidP="003D73F0">
      <w:pPr>
        <w:widowControl w:val="0"/>
        <w:autoSpaceDE w:val="0"/>
        <w:autoSpaceDN w:val="0"/>
        <w:spacing w:after="0" w:line="240" w:lineRule="auto"/>
        <w:jc w:val="both"/>
        <w:rPr>
          <w:rFonts w:ascii="Courier New" w:eastAsia="Times New Roman" w:hAnsi="Courier New" w:cs="Courier New"/>
          <w:sz w:val="20"/>
          <w:szCs w:val="20"/>
        </w:rPr>
      </w:pPr>
      <w:proofErr w:type="gramStart"/>
      <w:r w:rsidRPr="003D73F0">
        <w:rPr>
          <w:rFonts w:ascii="Courier New" w:eastAsia="Times New Roman" w:hAnsi="Courier New" w:cs="Courier New"/>
          <w:sz w:val="20"/>
          <w:szCs w:val="20"/>
        </w:rPr>
        <w:t>(Ф.И.О., адрес заявителя</w:t>
      </w:r>
      <w:proofErr w:type="gramEnd"/>
    </w:p>
    <w:p w:rsidR="003D73F0" w:rsidRPr="003D73F0" w:rsidRDefault="003D73F0" w:rsidP="003D73F0">
      <w:pPr>
        <w:widowControl w:val="0"/>
        <w:autoSpaceDE w:val="0"/>
        <w:autoSpaceDN w:val="0"/>
        <w:spacing w:after="0" w:line="240" w:lineRule="auto"/>
        <w:jc w:val="both"/>
        <w:rPr>
          <w:rFonts w:ascii="Courier New" w:eastAsia="Times New Roman" w:hAnsi="Courier New" w:cs="Courier New"/>
          <w:sz w:val="20"/>
          <w:szCs w:val="20"/>
        </w:rPr>
      </w:pPr>
      <w:r w:rsidRPr="003D73F0">
        <w:rPr>
          <w:rFonts w:ascii="Courier New" w:eastAsia="Times New Roman" w:hAnsi="Courier New" w:cs="Courier New"/>
          <w:sz w:val="20"/>
          <w:szCs w:val="20"/>
        </w:rPr>
        <w:t xml:space="preserve">                                               (представителя) заявителя)</w:t>
      </w:r>
    </w:p>
    <w:p w:rsidR="003D73F0" w:rsidRPr="003D73F0" w:rsidRDefault="003D73F0" w:rsidP="003D73F0">
      <w:pPr>
        <w:widowControl w:val="0"/>
        <w:autoSpaceDE w:val="0"/>
        <w:autoSpaceDN w:val="0"/>
        <w:spacing w:after="0" w:line="240" w:lineRule="auto"/>
        <w:jc w:val="center"/>
        <w:rPr>
          <w:rFonts w:ascii="Times New Roman" w:eastAsia="Times New Roman" w:hAnsi="Times New Roman" w:cs="Times New Roman"/>
          <w:b/>
          <w:sz w:val="28"/>
          <w:szCs w:val="28"/>
        </w:rPr>
      </w:pPr>
    </w:p>
    <w:p w:rsidR="003D73F0" w:rsidRPr="003D73F0" w:rsidRDefault="003D73F0" w:rsidP="003D73F0">
      <w:pPr>
        <w:widowControl w:val="0"/>
        <w:autoSpaceDE w:val="0"/>
        <w:autoSpaceDN w:val="0"/>
        <w:spacing w:after="0" w:line="240" w:lineRule="auto"/>
        <w:jc w:val="center"/>
        <w:rPr>
          <w:rFonts w:ascii="Times New Roman" w:eastAsia="Times New Roman" w:hAnsi="Times New Roman" w:cs="Times New Roman"/>
          <w:b/>
          <w:sz w:val="28"/>
          <w:szCs w:val="28"/>
        </w:rPr>
      </w:pPr>
      <w:r w:rsidRPr="003D73F0">
        <w:rPr>
          <w:rFonts w:ascii="Times New Roman" w:eastAsia="Times New Roman" w:hAnsi="Times New Roman" w:cs="Times New Roman"/>
          <w:b/>
          <w:sz w:val="28"/>
          <w:szCs w:val="28"/>
        </w:rPr>
        <w:t xml:space="preserve">РАСПИСКА В ПОЛУЧЕНИИ ДОКУМЕНТОВ </w:t>
      </w:r>
    </w:p>
    <w:p w:rsidR="003D73F0" w:rsidRPr="003D73F0" w:rsidRDefault="003D73F0" w:rsidP="003D73F0">
      <w:pPr>
        <w:widowControl w:val="0"/>
        <w:autoSpaceDE w:val="0"/>
        <w:autoSpaceDN w:val="0"/>
        <w:spacing w:after="0" w:line="240" w:lineRule="auto"/>
        <w:jc w:val="center"/>
        <w:rPr>
          <w:rFonts w:ascii="Times New Roman" w:eastAsia="Times New Roman" w:hAnsi="Times New Roman" w:cs="Times New Roman"/>
          <w:b/>
          <w:sz w:val="28"/>
          <w:szCs w:val="28"/>
        </w:rPr>
      </w:pPr>
    </w:p>
    <w:p w:rsidR="003D73F0" w:rsidRPr="003D73F0" w:rsidRDefault="003D73F0" w:rsidP="003D73F0">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3D73F0">
        <w:rPr>
          <w:rFonts w:ascii="Times New Roman" w:eastAsia="Times New Roman" w:hAnsi="Times New Roman" w:cs="Times New Roman"/>
          <w:sz w:val="28"/>
          <w:szCs w:val="28"/>
        </w:rPr>
        <w:t>Настоящим уведомляем о том, что для получения муниципальной услуги «Выдача разрешения на строительство», от Вас приняты следующие документы: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94"/>
        <w:gridCol w:w="3253"/>
        <w:gridCol w:w="1912"/>
        <w:gridCol w:w="2146"/>
        <w:gridCol w:w="1665"/>
      </w:tblGrid>
      <w:tr w:rsidR="003D73F0" w:rsidRPr="003D73F0" w:rsidTr="003D73F0">
        <w:tc>
          <w:tcPr>
            <w:tcW w:w="594" w:type="dxa"/>
          </w:tcPr>
          <w:p w:rsidR="003D73F0" w:rsidRPr="003D73F0" w:rsidRDefault="003D73F0" w:rsidP="003D73F0">
            <w:pPr>
              <w:widowControl w:val="0"/>
              <w:autoSpaceDE w:val="0"/>
              <w:autoSpaceDN w:val="0"/>
              <w:spacing w:after="0" w:line="240" w:lineRule="auto"/>
              <w:jc w:val="center"/>
              <w:rPr>
                <w:rFonts w:ascii="Times New Roman" w:eastAsia="Times New Roman" w:hAnsi="Times New Roman" w:cs="Times New Roman"/>
                <w:sz w:val="28"/>
                <w:szCs w:val="28"/>
              </w:rPr>
            </w:pPr>
            <w:r w:rsidRPr="003D73F0">
              <w:rPr>
                <w:rFonts w:ascii="Times New Roman" w:eastAsia="Times New Roman" w:hAnsi="Times New Roman" w:cs="Times New Roman"/>
                <w:sz w:val="28"/>
                <w:szCs w:val="28"/>
              </w:rPr>
              <w:t xml:space="preserve">№ </w:t>
            </w:r>
            <w:proofErr w:type="gramStart"/>
            <w:r w:rsidRPr="003D73F0">
              <w:rPr>
                <w:rFonts w:ascii="Times New Roman" w:eastAsia="Times New Roman" w:hAnsi="Times New Roman" w:cs="Times New Roman"/>
                <w:sz w:val="28"/>
                <w:szCs w:val="28"/>
              </w:rPr>
              <w:t>п</w:t>
            </w:r>
            <w:proofErr w:type="gramEnd"/>
            <w:r w:rsidRPr="003D73F0">
              <w:rPr>
                <w:rFonts w:ascii="Times New Roman" w:eastAsia="Times New Roman" w:hAnsi="Times New Roman" w:cs="Times New Roman"/>
                <w:sz w:val="28"/>
                <w:szCs w:val="28"/>
              </w:rPr>
              <w:t>/п</w:t>
            </w:r>
          </w:p>
        </w:tc>
        <w:tc>
          <w:tcPr>
            <w:tcW w:w="3253" w:type="dxa"/>
          </w:tcPr>
          <w:p w:rsidR="003D73F0" w:rsidRPr="003D73F0" w:rsidRDefault="003D73F0" w:rsidP="003D73F0">
            <w:pPr>
              <w:widowControl w:val="0"/>
              <w:autoSpaceDE w:val="0"/>
              <w:autoSpaceDN w:val="0"/>
              <w:spacing w:after="0" w:line="240" w:lineRule="auto"/>
              <w:jc w:val="center"/>
              <w:rPr>
                <w:rFonts w:ascii="Times New Roman" w:eastAsia="Times New Roman" w:hAnsi="Times New Roman" w:cs="Times New Roman"/>
                <w:sz w:val="28"/>
                <w:szCs w:val="28"/>
              </w:rPr>
            </w:pPr>
            <w:r w:rsidRPr="003D73F0">
              <w:rPr>
                <w:rFonts w:ascii="Times New Roman" w:eastAsia="Times New Roman" w:hAnsi="Times New Roman" w:cs="Times New Roman"/>
                <w:sz w:val="28"/>
                <w:szCs w:val="28"/>
              </w:rPr>
              <w:t>Наименование документа</w:t>
            </w:r>
          </w:p>
        </w:tc>
        <w:tc>
          <w:tcPr>
            <w:tcW w:w="1912" w:type="dxa"/>
          </w:tcPr>
          <w:p w:rsidR="003D73F0" w:rsidRPr="003D73F0" w:rsidRDefault="003D73F0" w:rsidP="003D73F0">
            <w:pPr>
              <w:widowControl w:val="0"/>
              <w:autoSpaceDE w:val="0"/>
              <w:autoSpaceDN w:val="0"/>
              <w:spacing w:after="0" w:line="240" w:lineRule="auto"/>
              <w:jc w:val="center"/>
              <w:rPr>
                <w:rFonts w:ascii="Times New Roman" w:eastAsia="Times New Roman" w:hAnsi="Times New Roman" w:cs="Times New Roman"/>
                <w:sz w:val="28"/>
                <w:szCs w:val="28"/>
              </w:rPr>
            </w:pPr>
            <w:r w:rsidRPr="003D73F0">
              <w:rPr>
                <w:rFonts w:ascii="Times New Roman" w:eastAsia="Times New Roman" w:hAnsi="Times New Roman" w:cs="Times New Roman"/>
                <w:sz w:val="28"/>
                <w:szCs w:val="28"/>
              </w:rPr>
              <w:t>Вид документа (оригинал, нотариальная копия, ксерокопия)</w:t>
            </w:r>
          </w:p>
        </w:tc>
        <w:tc>
          <w:tcPr>
            <w:tcW w:w="2146" w:type="dxa"/>
          </w:tcPr>
          <w:p w:rsidR="003D73F0" w:rsidRPr="003D73F0" w:rsidRDefault="003D73F0" w:rsidP="003D73F0">
            <w:pPr>
              <w:widowControl w:val="0"/>
              <w:autoSpaceDE w:val="0"/>
              <w:autoSpaceDN w:val="0"/>
              <w:spacing w:after="0" w:line="240" w:lineRule="auto"/>
              <w:jc w:val="center"/>
              <w:rPr>
                <w:rFonts w:ascii="Times New Roman" w:eastAsia="Times New Roman" w:hAnsi="Times New Roman" w:cs="Times New Roman"/>
                <w:sz w:val="28"/>
                <w:szCs w:val="28"/>
              </w:rPr>
            </w:pPr>
            <w:r w:rsidRPr="003D73F0">
              <w:rPr>
                <w:rFonts w:ascii="Times New Roman" w:eastAsia="Times New Roman" w:hAnsi="Times New Roman" w:cs="Times New Roman"/>
                <w:sz w:val="28"/>
                <w:szCs w:val="28"/>
              </w:rPr>
              <w:t>Реквизиты документа (дата выдачи, номер, кем выдан, иное)</w:t>
            </w:r>
          </w:p>
        </w:tc>
        <w:tc>
          <w:tcPr>
            <w:tcW w:w="1665" w:type="dxa"/>
          </w:tcPr>
          <w:p w:rsidR="003D73F0" w:rsidRPr="003D73F0" w:rsidRDefault="003D73F0" w:rsidP="003D73F0">
            <w:pPr>
              <w:widowControl w:val="0"/>
              <w:autoSpaceDE w:val="0"/>
              <w:autoSpaceDN w:val="0"/>
              <w:spacing w:after="0" w:line="240" w:lineRule="auto"/>
              <w:jc w:val="center"/>
              <w:rPr>
                <w:rFonts w:ascii="Times New Roman" w:eastAsia="Times New Roman" w:hAnsi="Times New Roman" w:cs="Times New Roman"/>
                <w:sz w:val="28"/>
                <w:szCs w:val="28"/>
              </w:rPr>
            </w:pPr>
            <w:r w:rsidRPr="003D73F0">
              <w:rPr>
                <w:rFonts w:ascii="Times New Roman" w:eastAsia="Times New Roman" w:hAnsi="Times New Roman" w:cs="Times New Roman"/>
                <w:sz w:val="28"/>
                <w:szCs w:val="28"/>
              </w:rPr>
              <w:t>Количество листов</w:t>
            </w:r>
          </w:p>
        </w:tc>
      </w:tr>
      <w:tr w:rsidR="003D73F0" w:rsidRPr="003D73F0" w:rsidTr="003D73F0">
        <w:trPr>
          <w:trHeight w:val="567"/>
        </w:trPr>
        <w:tc>
          <w:tcPr>
            <w:tcW w:w="594"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3253"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1912"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2146"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1665"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r>
      <w:tr w:rsidR="003D73F0" w:rsidRPr="003D73F0" w:rsidTr="003D73F0">
        <w:trPr>
          <w:trHeight w:val="567"/>
        </w:trPr>
        <w:tc>
          <w:tcPr>
            <w:tcW w:w="594"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3253"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1912"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2146"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1665"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r>
      <w:tr w:rsidR="003D73F0" w:rsidRPr="003D73F0" w:rsidTr="003D73F0">
        <w:trPr>
          <w:trHeight w:val="567"/>
        </w:trPr>
        <w:tc>
          <w:tcPr>
            <w:tcW w:w="594"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3253"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1912"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2146"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1665"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r>
      <w:tr w:rsidR="003D73F0" w:rsidRPr="003D73F0" w:rsidTr="003D73F0">
        <w:trPr>
          <w:trHeight w:val="567"/>
        </w:trPr>
        <w:tc>
          <w:tcPr>
            <w:tcW w:w="594"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3253"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1912"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2146"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1665"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r>
      <w:tr w:rsidR="003D73F0" w:rsidRPr="003D73F0" w:rsidTr="003D73F0">
        <w:trPr>
          <w:trHeight w:val="567"/>
        </w:trPr>
        <w:tc>
          <w:tcPr>
            <w:tcW w:w="594"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3253"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1912"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2146"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1665"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r>
      <w:tr w:rsidR="003D73F0" w:rsidRPr="003D73F0" w:rsidTr="003D73F0">
        <w:trPr>
          <w:trHeight w:val="567"/>
        </w:trPr>
        <w:tc>
          <w:tcPr>
            <w:tcW w:w="594"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3253"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1912"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2146"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1665"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r>
    </w:tbl>
    <w:p w:rsidR="003D73F0" w:rsidRPr="003D73F0" w:rsidRDefault="003D73F0" w:rsidP="003D73F0">
      <w:pPr>
        <w:widowControl w:val="0"/>
        <w:autoSpaceDE w:val="0"/>
        <w:autoSpaceDN w:val="0"/>
        <w:spacing w:after="0" w:line="240" w:lineRule="auto"/>
        <w:jc w:val="both"/>
        <w:rPr>
          <w:rFonts w:ascii="Times New Roman" w:eastAsia="Times New Roman" w:hAnsi="Times New Roman" w:cs="Times New Roman"/>
          <w:sz w:val="28"/>
          <w:szCs w:val="28"/>
        </w:rPr>
      </w:pPr>
      <w:r w:rsidRPr="003D73F0">
        <w:rPr>
          <w:rFonts w:ascii="Times New Roman" w:eastAsia="Times New Roman" w:hAnsi="Times New Roman" w:cs="Times New Roman"/>
          <w:sz w:val="28"/>
          <w:szCs w:val="28"/>
        </w:rPr>
        <w:t>Всего принято ____________ документов на ____________ листах.</w:t>
      </w:r>
    </w:p>
    <w:p w:rsidR="003D73F0" w:rsidRPr="003D73F0" w:rsidRDefault="003D73F0" w:rsidP="003D73F0">
      <w:pPr>
        <w:widowControl w:val="0"/>
        <w:autoSpaceDE w:val="0"/>
        <w:autoSpaceDN w:val="0"/>
        <w:spacing w:after="0" w:line="240" w:lineRule="auto"/>
        <w:jc w:val="both"/>
        <w:rPr>
          <w:rFonts w:ascii="Times New Roman" w:eastAsia="Times New Roman" w:hAnsi="Times New Roman" w:cs="Times New Roman"/>
          <w:sz w:val="28"/>
          <w:szCs w:val="28"/>
        </w:rPr>
      </w:pPr>
    </w:p>
    <w:tbl>
      <w:tblPr>
        <w:tblW w:w="0" w:type="auto"/>
        <w:tblLook w:val="04A0"/>
      </w:tblPr>
      <w:tblGrid>
        <w:gridCol w:w="2617"/>
        <w:gridCol w:w="2090"/>
        <w:gridCol w:w="281"/>
        <w:gridCol w:w="2232"/>
        <w:gridCol w:w="281"/>
        <w:gridCol w:w="1669"/>
        <w:gridCol w:w="401"/>
      </w:tblGrid>
      <w:tr w:rsidR="003D73F0" w:rsidRPr="003D73F0" w:rsidTr="003D73F0">
        <w:tc>
          <w:tcPr>
            <w:tcW w:w="2660"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r w:rsidRPr="003D73F0">
              <w:rPr>
                <w:rFonts w:ascii="Times New Roman" w:eastAsia="Times New Roman" w:hAnsi="Times New Roman" w:cs="Times New Roman"/>
                <w:sz w:val="28"/>
                <w:szCs w:val="28"/>
              </w:rPr>
              <w:t>Документы передал:</w:t>
            </w:r>
          </w:p>
        </w:tc>
        <w:tc>
          <w:tcPr>
            <w:tcW w:w="2126" w:type="dxa"/>
            <w:tcBorders>
              <w:bottom w:val="single" w:sz="4" w:space="0" w:color="auto"/>
            </w:tcBorders>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284"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2268" w:type="dxa"/>
            <w:tcBorders>
              <w:bottom w:val="single" w:sz="4" w:space="0" w:color="auto"/>
            </w:tcBorders>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283"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1701" w:type="dxa"/>
            <w:tcBorders>
              <w:bottom w:val="single" w:sz="4" w:space="0" w:color="auto"/>
            </w:tcBorders>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248"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roofErr w:type="gramStart"/>
            <w:r w:rsidRPr="003D73F0">
              <w:rPr>
                <w:rFonts w:ascii="Times New Roman" w:eastAsia="Times New Roman" w:hAnsi="Times New Roman" w:cs="Times New Roman"/>
                <w:sz w:val="28"/>
                <w:szCs w:val="28"/>
              </w:rPr>
              <w:t>г</w:t>
            </w:r>
            <w:proofErr w:type="gramEnd"/>
            <w:r w:rsidRPr="003D73F0">
              <w:rPr>
                <w:rFonts w:ascii="Times New Roman" w:eastAsia="Times New Roman" w:hAnsi="Times New Roman" w:cs="Times New Roman"/>
                <w:sz w:val="28"/>
                <w:szCs w:val="28"/>
              </w:rPr>
              <w:t>.</w:t>
            </w:r>
          </w:p>
        </w:tc>
      </w:tr>
      <w:tr w:rsidR="003D73F0" w:rsidRPr="003D73F0" w:rsidTr="003D73F0">
        <w:tc>
          <w:tcPr>
            <w:tcW w:w="2660" w:type="dxa"/>
          </w:tcPr>
          <w:p w:rsidR="003D73F0" w:rsidRPr="003D73F0" w:rsidRDefault="003D73F0" w:rsidP="003D73F0">
            <w:pPr>
              <w:widowControl w:val="0"/>
              <w:autoSpaceDE w:val="0"/>
              <w:autoSpaceDN w:val="0"/>
              <w:spacing w:after="0" w:line="240" w:lineRule="auto"/>
              <w:jc w:val="both"/>
              <w:rPr>
                <w:rFonts w:ascii="Times New Roman" w:eastAsia="Times New Roman" w:hAnsi="Times New Roman" w:cs="Times New Roman"/>
                <w:sz w:val="28"/>
                <w:szCs w:val="28"/>
              </w:rPr>
            </w:pPr>
          </w:p>
        </w:tc>
        <w:tc>
          <w:tcPr>
            <w:tcW w:w="2126" w:type="dxa"/>
            <w:tcBorders>
              <w:top w:val="single" w:sz="4" w:space="0" w:color="auto"/>
            </w:tcBorders>
          </w:tcPr>
          <w:p w:rsidR="003D73F0" w:rsidRPr="003D73F0" w:rsidRDefault="003D73F0" w:rsidP="003D73F0">
            <w:pPr>
              <w:widowControl w:val="0"/>
              <w:autoSpaceDE w:val="0"/>
              <w:autoSpaceDN w:val="0"/>
              <w:spacing w:after="0" w:line="240" w:lineRule="auto"/>
              <w:jc w:val="both"/>
              <w:rPr>
                <w:rFonts w:ascii="Times New Roman" w:eastAsia="Times New Roman" w:hAnsi="Times New Roman" w:cs="Times New Roman"/>
                <w:sz w:val="28"/>
                <w:szCs w:val="28"/>
              </w:rPr>
            </w:pPr>
            <w:r w:rsidRPr="003D73F0">
              <w:rPr>
                <w:rFonts w:ascii="Times New Roman" w:eastAsia="Times New Roman" w:hAnsi="Times New Roman" w:cs="Times New Roman"/>
                <w:sz w:val="28"/>
                <w:szCs w:val="28"/>
              </w:rPr>
              <w:t>(Ф.И.О.)</w:t>
            </w:r>
          </w:p>
        </w:tc>
        <w:tc>
          <w:tcPr>
            <w:tcW w:w="284" w:type="dxa"/>
          </w:tcPr>
          <w:p w:rsidR="003D73F0" w:rsidRPr="003D73F0" w:rsidRDefault="003D73F0" w:rsidP="003D73F0">
            <w:pPr>
              <w:widowControl w:val="0"/>
              <w:autoSpaceDE w:val="0"/>
              <w:autoSpaceDN w:val="0"/>
              <w:spacing w:after="0" w:line="240" w:lineRule="auto"/>
              <w:jc w:val="both"/>
              <w:rPr>
                <w:rFonts w:ascii="Times New Roman" w:eastAsia="Times New Roman" w:hAnsi="Times New Roman" w:cs="Times New Roman"/>
                <w:sz w:val="28"/>
                <w:szCs w:val="28"/>
              </w:rPr>
            </w:pPr>
          </w:p>
        </w:tc>
        <w:tc>
          <w:tcPr>
            <w:tcW w:w="2268" w:type="dxa"/>
            <w:tcBorders>
              <w:top w:val="single" w:sz="4" w:space="0" w:color="auto"/>
            </w:tcBorders>
          </w:tcPr>
          <w:p w:rsidR="003D73F0" w:rsidRPr="003D73F0" w:rsidRDefault="003D73F0" w:rsidP="003D73F0">
            <w:pPr>
              <w:widowControl w:val="0"/>
              <w:autoSpaceDE w:val="0"/>
              <w:autoSpaceDN w:val="0"/>
              <w:spacing w:after="0" w:line="240" w:lineRule="auto"/>
              <w:jc w:val="both"/>
              <w:rPr>
                <w:rFonts w:ascii="Times New Roman" w:eastAsia="Times New Roman" w:hAnsi="Times New Roman" w:cs="Times New Roman"/>
                <w:sz w:val="28"/>
                <w:szCs w:val="28"/>
              </w:rPr>
            </w:pPr>
            <w:r w:rsidRPr="003D73F0">
              <w:rPr>
                <w:rFonts w:ascii="Times New Roman" w:eastAsia="Times New Roman" w:hAnsi="Times New Roman" w:cs="Times New Roman"/>
                <w:sz w:val="28"/>
                <w:szCs w:val="28"/>
              </w:rPr>
              <w:t>(подпись)</w:t>
            </w:r>
          </w:p>
        </w:tc>
        <w:tc>
          <w:tcPr>
            <w:tcW w:w="283" w:type="dxa"/>
          </w:tcPr>
          <w:p w:rsidR="003D73F0" w:rsidRPr="003D73F0" w:rsidRDefault="003D73F0" w:rsidP="003D73F0">
            <w:pPr>
              <w:widowControl w:val="0"/>
              <w:autoSpaceDE w:val="0"/>
              <w:autoSpaceDN w:val="0"/>
              <w:spacing w:after="0" w:line="240" w:lineRule="auto"/>
              <w:jc w:val="both"/>
              <w:rPr>
                <w:rFonts w:ascii="Times New Roman" w:eastAsia="Times New Roman" w:hAnsi="Times New Roman" w:cs="Times New Roman"/>
                <w:sz w:val="28"/>
                <w:szCs w:val="28"/>
              </w:rPr>
            </w:pPr>
          </w:p>
        </w:tc>
        <w:tc>
          <w:tcPr>
            <w:tcW w:w="1701" w:type="dxa"/>
            <w:tcBorders>
              <w:top w:val="single" w:sz="4" w:space="0" w:color="auto"/>
            </w:tcBorders>
          </w:tcPr>
          <w:p w:rsidR="003D73F0" w:rsidRPr="003D73F0" w:rsidRDefault="003D73F0" w:rsidP="003D73F0">
            <w:pPr>
              <w:widowControl w:val="0"/>
              <w:autoSpaceDE w:val="0"/>
              <w:autoSpaceDN w:val="0"/>
              <w:spacing w:after="0" w:line="240" w:lineRule="auto"/>
              <w:jc w:val="both"/>
              <w:rPr>
                <w:rFonts w:ascii="Times New Roman" w:eastAsia="Times New Roman" w:hAnsi="Times New Roman" w:cs="Times New Roman"/>
                <w:sz w:val="28"/>
                <w:szCs w:val="28"/>
              </w:rPr>
            </w:pPr>
            <w:r w:rsidRPr="003D73F0">
              <w:rPr>
                <w:rFonts w:ascii="Times New Roman" w:eastAsia="Times New Roman" w:hAnsi="Times New Roman" w:cs="Times New Roman"/>
                <w:sz w:val="28"/>
                <w:szCs w:val="28"/>
              </w:rPr>
              <w:t>(дата)</w:t>
            </w:r>
          </w:p>
        </w:tc>
        <w:tc>
          <w:tcPr>
            <w:tcW w:w="248" w:type="dxa"/>
          </w:tcPr>
          <w:p w:rsidR="003D73F0" w:rsidRPr="003D73F0" w:rsidRDefault="003D73F0" w:rsidP="003D73F0">
            <w:pPr>
              <w:widowControl w:val="0"/>
              <w:autoSpaceDE w:val="0"/>
              <w:autoSpaceDN w:val="0"/>
              <w:spacing w:after="0" w:line="240" w:lineRule="auto"/>
              <w:jc w:val="both"/>
              <w:rPr>
                <w:rFonts w:ascii="Times New Roman" w:eastAsia="Times New Roman" w:hAnsi="Times New Roman" w:cs="Times New Roman"/>
                <w:sz w:val="28"/>
                <w:szCs w:val="28"/>
              </w:rPr>
            </w:pPr>
          </w:p>
        </w:tc>
      </w:tr>
    </w:tbl>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bl>
      <w:tblPr>
        <w:tblW w:w="0" w:type="auto"/>
        <w:tblLook w:val="04A0"/>
      </w:tblPr>
      <w:tblGrid>
        <w:gridCol w:w="2617"/>
        <w:gridCol w:w="2090"/>
        <w:gridCol w:w="281"/>
        <w:gridCol w:w="2232"/>
        <w:gridCol w:w="281"/>
        <w:gridCol w:w="1669"/>
        <w:gridCol w:w="401"/>
      </w:tblGrid>
      <w:tr w:rsidR="003D73F0" w:rsidRPr="003D73F0" w:rsidTr="003D73F0">
        <w:tc>
          <w:tcPr>
            <w:tcW w:w="2660"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r w:rsidRPr="003D73F0">
              <w:rPr>
                <w:rFonts w:ascii="Times New Roman" w:eastAsia="Times New Roman" w:hAnsi="Times New Roman" w:cs="Times New Roman"/>
                <w:sz w:val="28"/>
                <w:szCs w:val="28"/>
              </w:rPr>
              <w:t>Документы принял:</w:t>
            </w:r>
          </w:p>
        </w:tc>
        <w:tc>
          <w:tcPr>
            <w:tcW w:w="2126" w:type="dxa"/>
            <w:tcBorders>
              <w:bottom w:val="single" w:sz="4" w:space="0" w:color="auto"/>
            </w:tcBorders>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284"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2268" w:type="dxa"/>
            <w:tcBorders>
              <w:bottom w:val="single" w:sz="4" w:space="0" w:color="auto"/>
            </w:tcBorders>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283"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1701" w:type="dxa"/>
            <w:tcBorders>
              <w:bottom w:val="single" w:sz="4" w:space="0" w:color="auto"/>
            </w:tcBorders>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248"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roofErr w:type="gramStart"/>
            <w:r w:rsidRPr="003D73F0">
              <w:rPr>
                <w:rFonts w:ascii="Times New Roman" w:eastAsia="Times New Roman" w:hAnsi="Times New Roman" w:cs="Times New Roman"/>
                <w:sz w:val="28"/>
                <w:szCs w:val="28"/>
              </w:rPr>
              <w:t>г</w:t>
            </w:r>
            <w:proofErr w:type="gramEnd"/>
            <w:r w:rsidRPr="003D73F0">
              <w:rPr>
                <w:rFonts w:ascii="Times New Roman" w:eastAsia="Times New Roman" w:hAnsi="Times New Roman" w:cs="Times New Roman"/>
                <w:sz w:val="28"/>
                <w:szCs w:val="28"/>
              </w:rPr>
              <w:t>.</w:t>
            </w:r>
          </w:p>
        </w:tc>
      </w:tr>
      <w:tr w:rsidR="003D73F0" w:rsidRPr="003D73F0" w:rsidTr="003D73F0">
        <w:tc>
          <w:tcPr>
            <w:tcW w:w="2660" w:type="dxa"/>
          </w:tcPr>
          <w:p w:rsidR="003D73F0" w:rsidRPr="003D73F0" w:rsidRDefault="003D73F0" w:rsidP="003D73F0">
            <w:pPr>
              <w:widowControl w:val="0"/>
              <w:autoSpaceDE w:val="0"/>
              <w:autoSpaceDN w:val="0"/>
              <w:spacing w:after="0" w:line="240" w:lineRule="auto"/>
              <w:jc w:val="both"/>
              <w:rPr>
                <w:rFonts w:ascii="Times New Roman" w:eastAsia="Times New Roman" w:hAnsi="Times New Roman" w:cs="Times New Roman"/>
                <w:sz w:val="28"/>
                <w:szCs w:val="28"/>
              </w:rPr>
            </w:pPr>
          </w:p>
        </w:tc>
        <w:tc>
          <w:tcPr>
            <w:tcW w:w="2126" w:type="dxa"/>
            <w:tcBorders>
              <w:top w:val="single" w:sz="4" w:space="0" w:color="auto"/>
            </w:tcBorders>
          </w:tcPr>
          <w:p w:rsidR="003D73F0" w:rsidRPr="003D73F0" w:rsidRDefault="003D73F0" w:rsidP="003D73F0">
            <w:pPr>
              <w:widowControl w:val="0"/>
              <w:autoSpaceDE w:val="0"/>
              <w:autoSpaceDN w:val="0"/>
              <w:spacing w:after="0" w:line="240" w:lineRule="auto"/>
              <w:jc w:val="both"/>
              <w:rPr>
                <w:rFonts w:ascii="Times New Roman" w:eastAsia="Times New Roman" w:hAnsi="Times New Roman" w:cs="Times New Roman"/>
                <w:sz w:val="28"/>
                <w:szCs w:val="28"/>
              </w:rPr>
            </w:pPr>
            <w:r w:rsidRPr="003D73F0">
              <w:rPr>
                <w:rFonts w:ascii="Times New Roman" w:eastAsia="Times New Roman" w:hAnsi="Times New Roman" w:cs="Times New Roman"/>
                <w:sz w:val="28"/>
                <w:szCs w:val="28"/>
              </w:rPr>
              <w:t>(Ф.И.О.)</w:t>
            </w:r>
          </w:p>
        </w:tc>
        <w:tc>
          <w:tcPr>
            <w:tcW w:w="284" w:type="dxa"/>
          </w:tcPr>
          <w:p w:rsidR="003D73F0" w:rsidRPr="003D73F0" w:rsidRDefault="003D73F0" w:rsidP="003D73F0">
            <w:pPr>
              <w:widowControl w:val="0"/>
              <w:autoSpaceDE w:val="0"/>
              <w:autoSpaceDN w:val="0"/>
              <w:spacing w:after="0" w:line="240" w:lineRule="auto"/>
              <w:jc w:val="both"/>
              <w:rPr>
                <w:rFonts w:ascii="Times New Roman" w:eastAsia="Times New Roman" w:hAnsi="Times New Roman" w:cs="Times New Roman"/>
                <w:sz w:val="28"/>
                <w:szCs w:val="28"/>
              </w:rPr>
            </w:pPr>
          </w:p>
        </w:tc>
        <w:tc>
          <w:tcPr>
            <w:tcW w:w="2268" w:type="dxa"/>
            <w:tcBorders>
              <w:top w:val="single" w:sz="4" w:space="0" w:color="auto"/>
            </w:tcBorders>
          </w:tcPr>
          <w:p w:rsidR="003D73F0" w:rsidRPr="003D73F0" w:rsidRDefault="003D73F0" w:rsidP="003D73F0">
            <w:pPr>
              <w:widowControl w:val="0"/>
              <w:autoSpaceDE w:val="0"/>
              <w:autoSpaceDN w:val="0"/>
              <w:spacing w:after="0" w:line="240" w:lineRule="auto"/>
              <w:jc w:val="both"/>
              <w:rPr>
                <w:rFonts w:ascii="Times New Roman" w:eastAsia="Times New Roman" w:hAnsi="Times New Roman" w:cs="Times New Roman"/>
                <w:sz w:val="28"/>
                <w:szCs w:val="28"/>
              </w:rPr>
            </w:pPr>
            <w:r w:rsidRPr="003D73F0">
              <w:rPr>
                <w:rFonts w:ascii="Times New Roman" w:eastAsia="Times New Roman" w:hAnsi="Times New Roman" w:cs="Times New Roman"/>
                <w:sz w:val="28"/>
                <w:szCs w:val="28"/>
              </w:rPr>
              <w:t>(подпись)</w:t>
            </w:r>
          </w:p>
        </w:tc>
        <w:tc>
          <w:tcPr>
            <w:tcW w:w="283" w:type="dxa"/>
          </w:tcPr>
          <w:p w:rsidR="003D73F0" w:rsidRPr="003D73F0" w:rsidRDefault="003D73F0" w:rsidP="003D73F0">
            <w:pPr>
              <w:widowControl w:val="0"/>
              <w:autoSpaceDE w:val="0"/>
              <w:autoSpaceDN w:val="0"/>
              <w:spacing w:after="0" w:line="240" w:lineRule="auto"/>
              <w:jc w:val="both"/>
              <w:rPr>
                <w:rFonts w:ascii="Times New Roman" w:eastAsia="Times New Roman" w:hAnsi="Times New Roman" w:cs="Times New Roman"/>
                <w:sz w:val="28"/>
                <w:szCs w:val="28"/>
              </w:rPr>
            </w:pPr>
          </w:p>
        </w:tc>
        <w:tc>
          <w:tcPr>
            <w:tcW w:w="1701" w:type="dxa"/>
            <w:tcBorders>
              <w:top w:val="single" w:sz="4" w:space="0" w:color="auto"/>
            </w:tcBorders>
          </w:tcPr>
          <w:p w:rsidR="003D73F0" w:rsidRPr="003D73F0" w:rsidRDefault="003D73F0" w:rsidP="003D73F0">
            <w:pPr>
              <w:widowControl w:val="0"/>
              <w:autoSpaceDE w:val="0"/>
              <w:autoSpaceDN w:val="0"/>
              <w:spacing w:after="0" w:line="240" w:lineRule="auto"/>
              <w:jc w:val="both"/>
              <w:rPr>
                <w:rFonts w:ascii="Times New Roman" w:eastAsia="Times New Roman" w:hAnsi="Times New Roman" w:cs="Times New Roman"/>
                <w:sz w:val="28"/>
                <w:szCs w:val="28"/>
              </w:rPr>
            </w:pPr>
            <w:r w:rsidRPr="003D73F0">
              <w:rPr>
                <w:rFonts w:ascii="Times New Roman" w:eastAsia="Times New Roman" w:hAnsi="Times New Roman" w:cs="Times New Roman"/>
                <w:sz w:val="28"/>
                <w:szCs w:val="28"/>
              </w:rPr>
              <w:t>(дата)</w:t>
            </w:r>
          </w:p>
        </w:tc>
        <w:tc>
          <w:tcPr>
            <w:tcW w:w="248" w:type="dxa"/>
          </w:tcPr>
          <w:p w:rsidR="003D73F0" w:rsidRPr="003D73F0" w:rsidRDefault="003D73F0" w:rsidP="003D73F0">
            <w:pPr>
              <w:widowControl w:val="0"/>
              <w:autoSpaceDE w:val="0"/>
              <w:autoSpaceDN w:val="0"/>
              <w:spacing w:after="0" w:line="240" w:lineRule="auto"/>
              <w:jc w:val="both"/>
              <w:rPr>
                <w:rFonts w:ascii="Times New Roman" w:eastAsia="Times New Roman" w:hAnsi="Times New Roman" w:cs="Times New Roman"/>
                <w:sz w:val="28"/>
                <w:szCs w:val="28"/>
              </w:rPr>
            </w:pPr>
          </w:p>
        </w:tc>
      </w:tr>
    </w:tbl>
    <w:p w:rsidR="003D73F0" w:rsidRPr="003D73F0" w:rsidRDefault="003D73F0" w:rsidP="003D73F0">
      <w:pPr>
        <w:rPr>
          <w:rFonts w:eastAsiaTheme="minorHAnsi"/>
          <w:lang w:eastAsia="en-US"/>
        </w:rPr>
      </w:pPr>
    </w:p>
    <w:p w:rsidR="005D48B8" w:rsidRDefault="005D48B8" w:rsidP="005D48B8">
      <w:pPr>
        <w:spacing w:after="0" w:line="240" w:lineRule="auto"/>
        <w:jc w:val="both"/>
        <w:rPr>
          <w:b/>
          <w:sz w:val="28"/>
          <w:szCs w:val="28"/>
        </w:rPr>
      </w:pPr>
      <w:r w:rsidRPr="005D48B8">
        <w:rPr>
          <w:rFonts w:ascii="Times New Roman" w:hAnsi="Times New Roman" w:cs="Times New Roman"/>
          <w:b/>
          <w:sz w:val="28"/>
          <w:szCs w:val="28"/>
        </w:rPr>
        <w:tab/>
      </w:r>
      <w:r w:rsidRPr="002B7701">
        <w:rPr>
          <w:b/>
          <w:sz w:val="28"/>
          <w:szCs w:val="28"/>
        </w:rPr>
        <w:tab/>
      </w:r>
    </w:p>
    <w:sectPr w:rsidR="005D48B8" w:rsidSect="002A54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E"/>
    <w:lvl w:ilvl="0">
      <w:numFmt w:val="bullet"/>
      <w:lvlText w:val="*"/>
      <w:lvlJc w:val="left"/>
      <w:pPr>
        <w:ind w:left="0" w:firstLine="0"/>
      </w:pPr>
    </w:lvl>
  </w:abstractNum>
  <w:abstractNum w:abstractNumId="1">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sz w:val="24"/>
        <w:szCs w:val="28"/>
        <w:shd w:val="clear" w:color="auto" w:fill="EAEFED"/>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3"/>
    <w:multiLevelType w:val="singleLevel"/>
    <w:tmpl w:val="00000003"/>
    <w:name w:val="WW8Num3"/>
    <w:lvl w:ilvl="0">
      <w:start w:val="1"/>
      <w:numFmt w:val="decimal"/>
      <w:lvlText w:val="%1."/>
      <w:lvlJc w:val="left"/>
      <w:pPr>
        <w:tabs>
          <w:tab w:val="num" w:pos="0"/>
        </w:tabs>
        <w:ind w:left="720" w:hanging="360"/>
      </w:pPr>
      <w:rPr>
        <w:b/>
        <w:szCs w:val="28"/>
      </w:rPr>
    </w:lvl>
  </w:abstractNum>
  <w:abstractNum w:abstractNumId="4">
    <w:nsid w:val="558A6385"/>
    <w:multiLevelType w:val="hybridMultilevel"/>
    <w:tmpl w:val="00AE5E62"/>
    <w:lvl w:ilvl="0" w:tplc="44806B20">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67F1A4D"/>
    <w:multiLevelType w:val="hybridMultilevel"/>
    <w:tmpl w:val="2F60BB82"/>
    <w:lvl w:ilvl="0" w:tplc="0FEAD904">
      <w:start w:val="23"/>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97F7CDB"/>
    <w:multiLevelType w:val="hybridMultilevel"/>
    <w:tmpl w:val="9C1ED526"/>
    <w:lvl w:ilvl="0" w:tplc="AFC83D72">
      <w:start w:val="23"/>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0"/>
  </w:num>
  <w:num w:numId="5">
    <w:abstractNumId w:val="0"/>
    <w:lvlOverride w:ilvl="0">
      <w:lvl w:ilvl="0">
        <w:numFmt w:val="bullet"/>
        <w:lvlText w:val=""/>
        <w:legacy w:legacy="1" w:legacySpace="0" w:legacyIndent="0"/>
        <w:lvlJc w:val="left"/>
        <w:pPr>
          <w:ind w:left="0" w:firstLine="0"/>
        </w:pPr>
        <w:rPr>
          <w:rFonts w:ascii="Symbol" w:hAnsi="Symbol" w:hint="default"/>
        </w:rPr>
      </w:lvl>
    </w:lvlOverride>
  </w:num>
  <w:num w:numId="6">
    <w:abstractNumId w:val="1"/>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453B70"/>
    <w:rsid w:val="00002448"/>
    <w:rsid w:val="000A2E0C"/>
    <w:rsid w:val="000A5112"/>
    <w:rsid w:val="000A5ABC"/>
    <w:rsid w:val="000C7EFB"/>
    <w:rsid w:val="000F147A"/>
    <w:rsid w:val="00132BCF"/>
    <w:rsid w:val="001353BB"/>
    <w:rsid w:val="00151551"/>
    <w:rsid w:val="00156D5A"/>
    <w:rsid w:val="00165295"/>
    <w:rsid w:val="00187C85"/>
    <w:rsid w:val="001A03CA"/>
    <w:rsid w:val="001A473A"/>
    <w:rsid w:val="001C03D5"/>
    <w:rsid w:val="001D2621"/>
    <w:rsid w:val="001D6599"/>
    <w:rsid w:val="001E61E7"/>
    <w:rsid w:val="001E7DCA"/>
    <w:rsid w:val="002847D0"/>
    <w:rsid w:val="002A54B8"/>
    <w:rsid w:val="002A5559"/>
    <w:rsid w:val="002A6DAE"/>
    <w:rsid w:val="002B423E"/>
    <w:rsid w:val="002E3A5D"/>
    <w:rsid w:val="002F7380"/>
    <w:rsid w:val="00304745"/>
    <w:rsid w:val="00326AE0"/>
    <w:rsid w:val="003370D0"/>
    <w:rsid w:val="003773B0"/>
    <w:rsid w:val="003B216B"/>
    <w:rsid w:val="003D1E0F"/>
    <w:rsid w:val="003D5700"/>
    <w:rsid w:val="003D59FF"/>
    <w:rsid w:val="003D73F0"/>
    <w:rsid w:val="003F1F26"/>
    <w:rsid w:val="00416576"/>
    <w:rsid w:val="00453B70"/>
    <w:rsid w:val="00464A33"/>
    <w:rsid w:val="00466A7E"/>
    <w:rsid w:val="004D7C37"/>
    <w:rsid w:val="004E3A83"/>
    <w:rsid w:val="00505045"/>
    <w:rsid w:val="00543405"/>
    <w:rsid w:val="0055736D"/>
    <w:rsid w:val="00567FE0"/>
    <w:rsid w:val="00592EF1"/>
    <w:rsid w:val="00596700"/>
    <w:rsid w:val="005B014B"/>
    <w:rsid w:val="005D48B8"/>
    <w:rsid w:val="00606FAD"/>
    <w:rsid w:val="00631E08"/>
    <w:rsid w:val="00644129"/>
    <w:rsid w:val="0065485C"/>
    <w:rsid w:val="00674BEC"/>
    <w:rsid w:val="006773AA"/>
    <w:rsid w:val="00696809"/>
    <w:rsid w:val="006A6FB1"/>
    <w:rsid w:val="006B5A85"/>
    <w:rsid w:val="006C697F"/>
    <w:rsid w:val="007135BB"/>
    <w:rsid w:val="0072762F"/>
    <w:rsid w:val="00745C18"/>
    <w:rsid w:val="00761454"/>
    <w:rsid w:val="007850F5"/>
    <w:rsid w:val="007A6D08"/>
    <w:rsid w:val="007B328E"/>
    <w:rsid w:val="007C0230"/>
    <w:rsid w:val="0080475C"/>
    <w:rsid w:val="0082261F"/>
    <w:rsid w:val="00841311"/>
    <w:rsid w:val="0084642B"/>
    <w:rsid w:val="00870655"/>
    <w:rsid w:val="008A7DF4"/>
    <w:rsid w:val="008B2324"/>
    <w:rsid w:val="008F158B"/>
    <w:rsid w:val="009102FF"/>
    <w:rsid w:val="00956F28"/>
    <w:rsid w:val="00964FE2"/>
    <w:rsid w:val="00984852"/>
    <w:rsid w:val="00984CBB"/>
    <w:rsid w:val="00A068FD"/>
    <w:rsid w:val="00A27F3E"/>
    <w:rsid w:val="00A55B3E"/>
    <w:rsid w:val="00A802B1"/>
    <w:rsid w:val="00AA6030"/>
    <w:rsid w:val="00AE3423"/>
    <w:rsid w:val="00B00305"/>
    <w:rsid w:val="00B01B4D"/>
    <w:rsid w:val="00B14A03"/>
    <w:rsid w:val="00B1693A"/>
    <w:rsid w:val="00B46575"/>
    <w:rsid w:val="00B84E08"/>
    <w:rsid w:val="00B93AE1"/>
    <w:rsid w:val="00BA420D"/>
    <w:rsid w:val="00BA7491"/>
    <w:rsid w:val="00BB1271"/>
    <w:rsid w:val="00BB1447"/>
    <w:rsid w:val="00BB1FC4"/>
    <w:rsid w:val="00BF3243"/>
    <w:rsid w:val="00C16630"/>
    <w:rsid w:val="00C50C39"/>
    <w:rsid w:val="00C70525"/>
    <w:rsid w:val="00C72EC9"/>
    <w:rsid w:val="00CA1B31"/>
    <w:rsid w:val="00CC31B1"/>
    <w:rsid w:val="00CF4AF6"/>
    <w:rsid w:val="00D01DD4"/>
    <w:rsid w:val="00D0374D"/>
    <w:rsid w:val="00D56FFB"/>
    <w:rsid w:val="00E22B97"/>
    <w:rsid w:val="00E529FA"/>
    <w:rsid w:val="00E60405"/>
    <w:rsid w:val="00E8016E"/>
    <w:rsid w:val="00E93BBB"/>
    <w:rsid w:val="00EA0282"/>
    <w:rsid w:val="00EA4E23"/>
    <w:rsid w:val="00EC7EBC"/>
    <w:rsid w:val="00F42A0C"/>
    <w:rsid w:val="00F44716"/>
    <w:rsid w:val="00F842A9"/>
    <w:rsid w:val="00F919AA"/>
    <w:rsid w:val="00F95002"/>
    <w:rsid w:val="00FA1AAF"/>
    <w:rsid w:val="00FA4767"/>
    <w:rsid w:val="00FA6CDD"/>
    <w:rsid w:val="00FB49B8"/>
    <w:rsid w:val="00FC4AE1"/>
    <w:rsid w:val="00FD0F34"/>
    <w:rsid w:val="00FF4F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700"/>
  </w:style>
  <w:style w:type="paragraph" w:styleId="1">
    <w:name w:val="heading 1"/>
    <w:basedOn w:val="a"/>
    <w:next w:val="a"/>
    <w:link w:val="10"/>
    <w:qFormat/>
    <w:rsid w:val="000A2E0C"/>
    <w:pPr>
      <w:keepNext/>
      <w:keepLines/>
      <w:spacing w:before="480" w:after="0"/>
      <w:outlineLvl w:val="0"/>
    </w:pPr>
    <w:rPr>
      <w:rFonts w:ascii="Cambria" w:eastAsia="Times New Roman"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53B7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53B70"/>
    <w:rPr>
      <w:rFonts w:ascii="Tahoma" w:hAnsi="Tahoma" w:cs="Tahoma"/>
      <w:sz w:val="16"/>
      <w:szCs w:val="16"/>
    </w:rPr>
  </w:style>
  <w:style w:type="paragraph" w:styleId="a5">
    <w:name w:val="No Spacing"/>
    <w:link w:val="a6"/>
    <w:uiPriority w:val="1"/>
    <w:qFormat/>
    <w:rsid w:val="00453B70"/>
    <w:pPr>
      <w:spacing w:after="0" w:line="240" w:lineRule="auto"/>
    </w:pPr>
  </w:style>
  <w:style w:type="character" w:styleId="a7">
    <w:name w:val="Hyperlink"/>
    <w:basedOn w:val="a0"/>
    <w:rsid w:val="00FB49B8"/>
    <w:rPr>
      <w:color w:val="0000FF"/>
      <w:u w:val="single"/>
    </w:rPr>
  </w:style>
  <w:style w:type="paragraph" w:styleId="a8">
    <w:name w:val="Normal (Web)"/>
    <w:basedOn w:val="a"/>
    <w:rsid w:val="00543405"/>
    <w:pPr>
      <w:spacing w:before="100" w:after="100" w:line="240" w:lineRule="auto"/>
      <w:ind w:firstLine="522"/>
      <w:jc w:val="both"/>
    </w:pPr>
    <w:rPr>
      <w:rFonts w:ascii="Times" w:eastAsia="Calibri" w:hAnsi="Times" w:cs="Times"/>
      <w:sz w:val="28"/>
      <w:szCs w:val="28"/>
      <w:lang w:eastAsia="ar-SA"/>
    </w:rPr>
  </w:style>
  <w:style w:type="numbering" w:customStyle="1" w:styleId="11">
    <w:name w:val="Нет списка1"/>
    <w:next w:val="a2"/>
    <w:uiPriority w:val="99"/>
    <w:semiHidden/>
    <w:unhideWhenUsed/>
    <w:rsid w:val="003D73F0"/>
  </w:style>
  <w:style w:type="paragraph" w:customStyle="1" w:styleId="ConsPlusNormal">
    <w:name w:val="ConsPlusNormal"/>
    <w:link w:val="ConsPlusNormal0"/>
    <w:rsid w:val="003D73F0"/>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3D73F0"/>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3D73F0"/>
    <w:pPr>
      <w:widowControl w:val="0"/>
      <w:autoSpaceDE w:val="0"/>
      <w:autoSpaceDN w:val="0"/>
      <w:spacing w:after="0" w:line="240" w:lineRule="auto"/>
    </w:pPr>
    <w:rPr>
      <w:rFonts w:ascii="Calibri" w:eastAsia="Times New Roman" w:hAnsi="Calibri" w:cs="Calibri"/>
      <w:b/>
      <w:szCs w:val="20"/>
    </w:rPr>
  </w:style>
  <w:style w:type="paragraph" w:customStyle="1" w:styleId="ConsPlusCell">
    <w:name w:val="ConsPlusCell"/>
    <w:rsid w:val="003D73F0"/>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DocList">
    <w:name w:val="ConsPlusDocList"/>
    <w:rsid w:val="003D73F0"/>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Page">
    <w:name w:val="ConsPlusTitlePage"/>
    <w:rsid w:val="003D73F0"/>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3D73F0"/>
    <w:pPr>
      <w:widowControl w:val="0"/>
      <w:autoSpaceDE w:val="0"/>
      <w:autoSpaceDN w:val="0"/>
      <w:spacing w:after="0" w:line="240" w:lineRule="auto"/>
    </w:pPr>
    <w:rPr>
      <w:rFonts w:ascii="Tahoma" w:eastAsia="Times New Roman" w:hAnsi="Tahoma" w:cs="Tahoma"/>
      <w:sz w:val="26"/>
      <w:szCs w:val="20"/>
    </w:rPr>
  </w:style>
  <w:style w:type="character" w:customStyle="1" w:styleId="ConsPlusNormal0">
    <w:name w:val="ConsPlusNormal Знак"/>
    <w:link w:val="ConsPlusNormal"/>
    <w:locked/>
    <w:rsid w:val="003D73F0"/>
    <w:rPr>
      <w:rFonts w:ascii="Calibri" w:eastAsia="Times New Roman" w:hAnsi="Calibri" w:cs="Calibri"/>
      <w:szCs w:val="20"/>
    </w:rPr>
  </w:style>
  <w:style w:type="paragraph" w:styleId="a9">
    <w:name w:val="List Paragraph"/>
    <w:basedOn w:val="a"/>
    <w:uiPriority w:val="34"/>
    <w:qFormat/>
    <w:rsid w:val="003D73F0"/>
    <w:pPr>
      <w:ind w:left="720"/>
      <w:contextualSpacing/>
    </w:pPr>
    <w:rPr>
      <w:rFonts w:eastAsiaTheme="minorHAnsi"/>
      <w:lang w:eastAsia="en-US"/>
    </w:rPr>
  </w:style>
  <w:style w:type="table" w:styleId="aa">
    <w:name w:val="Table Grid"/>
    <w:basedOn w:val="a1"/>
    <w:rsid w:val="003D73F0"/>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Обычный1"/>
    <w:rsid w:val="003D73F0"/>
    <w:pPr>
      <w:widowControl w:val="0"/>
      <w:spacing w:after="0" w:line="240" w:lineRule="auto"/>
      <w:ind w:firstLine="400"/>
      <w:jc w:val="both"/>
    </w:pPr>
    <w:rPr>
      <w:rFonts w:ascii="Times New Roman" w:eastAsia="Times New Roman" w:hAnsi="Times New Roman" w:cs="Times New Roman"/>
      <w:snapToGrid w:val="0"/>
      <w:sz w:val="24"/>
      <w:szCs w:val="20"/>
    </w:rPr>
  </w:style>
  <w:style w:type="character" w:styleId="ab">
    <w:name w:val="Strong"/>
    <w:basedOn w:val="a0"/>
    <w:qFormat/>
    <w:rsid w:val="003D73F0"/>
    <w:rPr>
      <w:b/>
      <w:bCs/>
    </w:rPr>
  </w:style>
  <w:style w:type="character" w:styleId="ac">
    <w:name w:val="Placeholder Text"/>
    <w:basedOn w:val="a0"/>
    <w:uiPriority w:val="99"/>
    <w:semiHidden/>
    <w:rsid w:val="003D73F0"/>
    <w:rPr>
      <w:color w:val="808080"/>
    </w:rPr>
  </w:style>
  <w:style w:type="paragraph" w:styleId="ad">
    <w:name w:val="header"/>
    <w:basedOn w:val="a"/>
    <w:link w:val="ae"/>
    <w:uiPriority w:val="99"/>
    <w:unhideWhenUsed/>
    <w:rsid w:val="003D73F0"/>
    <w:pPr>
      <w:tabs>
        <w:tab w:val="center" w:pos="4677"/>
        <w:tab w:val="right" w:pos="9355"/>
      </w:tabs>
      <w:spacing w:after="0" w:line="240" w:lineRule="auto"/>
    </w:pPr>
    <w:rPr>
      <w:rFonts w:eastAsiaTheme="minorHAnsi"/>
      <w:lang w:eastAsia="en-US"/>
    </w:rPr>
  </w:style>
  <w:style w:type="character" w:customStyle="1" w:styleId="ae">
    <w:name w:val="Верхний колонтитул Знак"/>
    <w:basedOn w:val="a0"/>
    <w:link w:val="ad"/>
    <w:uiPriority w:val="99"/>
    <w:rsid w:val="003D73F0"/>
    <w:rPr>
      <w:rFonts w:eastAsiaTheme="minorHAnsi"/>
      <w:lang w:eastAsia="en-US"/>
    </w:rPr>
  </w:style>
  <w:style w:type="paragraph" w:styleId="af">
    <w:name w:val="footer"/>
    <w:basedOn w:val="a"/>
    <w:link w:val="af0"/>
    <w:uiPriority w:val="99"/>
    <w:unhideWhenUsed/>
    <w:rsid w:val="003D73F0"/>
    <w:pPr>
      <w:tabs>
        <w:tab w:val="center" w:pos="4677"/>
        <w:tab w:val="right" w:pos="9355"/>
      </w:tabs>
      <w:spacing w:after="0" w:line="240" w:lineRule="auto"/>
    </w:pPr>
    <w:rPr>
      <w:rFonts w:eastAsiaTheme="minorHAnsi"/>
      <w:lang w:eastAsia="en-US"/>
    </w:rPr>
  </w:style>
  <w:style w:type="character" w:customStyle="1" w:styleId="af0">
    <w:name w:val="Нижний колонтитул Знак"/>
    <w:basedOn w:val="a0"/>
    <w:link w:val="af"/>
    <w:uiPriority w:val="99"/>
    <w:rsid w:val="003D73F0"/>
    <w:rPr>
      <w:rFonts w:eastAsiaTheme="minorHAnsi"/>
      <w:lang w:eastAsia="en-US"/>
    </w:rPr>
  </w:style>
  <w:style w:type="paragraph" w:styleId="af1">
    <w:name w:val="Body Text Indent"/>
    <w:basedOn w:val="a"/>
    <w:link w:val="af2"/>
    <w:rsid w:val="003D73F0"/>
    <w:pPr>
      <w:spacing w:after="0" w:line="240" w:lineRule="auto"/>
      <w:ind w:firstLine="540"/>
      <w:jc w:val="both"/>
    </w:pPr>
    <w:rPr>
      <w:rFonts w:ascii="Times New Roman" w:eastAsia="Times New Roman" w:hAnsi="Times New Roman" w:cs="Times New Roman"/>
      <w:sz w:val="24"/>
      <w:szCs w:val="24"/>
      <w:lang w:eastAsia="ar-SA"/>
    </w:rPr>
  </w:style>
  <w:style w:type="character" w:customStyle="1" w:styleId="af2">
    <w:name w:val="Основной текст с отступом Знак"/>
    <w:basedOn w:val="a0"/>
    <w:link w:val="af1"/>
    <w:rsid w:val="003D73F0"/>
    <w:rPr>
      <w:rFonts w:ascii="Times New Roman" w:eastAsia="Times New Roman" w:hAnsi="Times New Roman" w:cs="Times New Roman"/>
      <w:sz w:val="24"/>
      <w:szCs w:val="24"/>
      <w:lang w:eastAsia="ar-SA"/>
    </w:rPr>
  </w:style>
  <w:style w:type="numbering" w:customStyle="1" w:styleId="2">
    <w:name w:val="Нет списка2"/>
    <w:next w:val="a2"/>
    <w:uiPriority w:val="99"/>
    <w:semiHidden/>
    <w:unhideWhenUsed/>
    <w:rsid w:val="003D73F0"/>
  </w:style>
  <w:style w:type="paragraph" w:customStyle="1" w:styleId="pboth">
    <w:name w:val="pboth"/>
    <w:basedOn w:val="a"/>
    <w:rsid w:val="009848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rsid w:val="000A2E0C"/>
    <w:rPr>
      <w:rFonts w:ascii="Cambria" w:eastAsia="Times New Roman" w:hAnsi="Cambria" w:cs="Cambria"/>
      <w:b/>
      <w:bCs/>
      <w:color w:val="365F91"/>
      <w:sz w:val="28"/>
      <w:szCs w:val="28"/>
    </w:rPr>
  </w:style>
  <w:style w:type="character" w:styleId="af3">
    <w:name w:val="FollowedHyperlink"/>
    <w:basedOn w:val="a0"/>
    <w:uiPriority w:val="99"/>
    <w:semiHidden/>
    <w:unhideWhenUsed/>
    <w:rsid w:val="000A2E0C"/>
    <w:rPr>
      <w:color w:val="800080" w:themeColor="followedHyperlink"/>
      <w:u w:val="single"/>
    </w:rPr>
  </w:style>
  <w:style w:type="paragraph" w:styleId="HTML">
    <w:name w:val="HTML Preformatted"/>
    <w:basedOn w:val="a"/>
    <w:link w:val="HTML0"/>
    <w:semiHidden/>
    <w:unhideWhenUsed/>
    <w:rsid w:val="000A2E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semiHidden/>
    <w:rsid w:val="000A2E0C"/>
    <w:rPr>
      <w:rFonts w:ascii="Courier New" w:eastAsia="Times New Roman" w:hAnsi="Courier New" w:cs="Courier New"/>
      <w:sz w:val="20"/>
      <w:szCs w:val="20"/>
    </w:rPr>
  </w:style>
  <w:style w:type="paragraph" w:styleId="af4">
    <w:name w:val="Body Text"/>
    <w:basedOn w:val="a"/>
    <w:link w:val="af5"/>
    <w:semiHidden/>
    <w:unhideWhenUsed/>
    <w:rsid w:val="000A2E0C"/>
    <w:pPr>
      <w:suppressAutoHyphens/>
      <w:spacing w:after="120" w:line="240" w:lineRule="auto"/>
    </w:pPr>
    <w:rPr>
      <w:rFonts w:ascii="Times New Roman" w:eastAsia="Times New Roman" w:hAnsi="Times New Roman" w:cs="Times New Roman"/>
      <w:sz w:val="24"/>
      <w:szCs w:val="24"/>
      <w:lang w:eastAsia="ar-SA"/>
    </w:rPr>
  </w:style>
  <w:style w:type="character" w:customStyle="1" w:styleId="af5">
    <w:name w:val="Основной текст Знак"/>
    <w:basedOn w:val="a0"/>
    <w:link w:val="af4"/>
    <w:semiHidden/>
    <w:rsid w:val="000A2E0C"/>
    <w:rPr>
      <w:rFonts w:ascii="Times New Roman" w:eastAsia="Times New Roman" w:hAnsi="Times New Roman" w:cs="Times New Roman"/>
      <w:sz w:val="24"/>
      <w:szCs w:val="24"/>
      <w:lang w:eastAsia="ar-SA"/>
    </w:rPr>
  </w:style>
  <w:style w:type="character" w:customStyle="1" w:styleId="a6">
    <w:name w:val="Без интервала Знак"/>
    <w:link w:val="a5"/>
    <w:uiPriority w:val="1"/>
    <w:locked/>
    <w:rsid w:val="000A2E0C"/>
  </w:style>
  <w:style w:type="paragraph" w:customStyle="1" w:styleId="af6">
    <w:name w:val="Прижатый влево"/>
    <w:basedOn w:val="a"/>
    <w:next w:val="a"/>
    <w:semiHidden/>
    <w:rsid w:val="000A2E0C"/>
    <w:pPr>
      <w:autoSpaceDE w:val="0"/>
      <w:autoSpaceDN w:val="0"/>
      <w:adjustRightInd w:val="0"/>
      <w:spacing w:after="0" w:line="240" w:lineRule="auto"/>
    </w:pPr>
    <w:rPr>
      <w:rFonts w:ascii="Arial" w:eastAsia="Times New Roman" w:hAnsi="Arial" w:cs="Times New Roman"/>
      <w:sz w:val="20"/>
      <w:szCs w:val="20"/>
    </w:rPr>
  </w:style>
  <w:style w:type="paragraph" w:customStyle="1" w:styleId="13">
    <w:name w:val="Без интервала1"/>
    <w:semiHidden/>
    <w:rsid w:val="000A2E0C"/>
    <w:pPr>
      <w:spacing w:after="0" w:line="240" w:lineRule="auto"/>
    </w:pPr>
    <w:rPr>
      <w:rFonts w:ascii="Calibri" w:eastAsia="Times New Roman" w:hAnsi="Calibri" w:cs="Calibri"/>
    </w:rPr>
  </w:style>
  <w:style w:type="paragraph" w:customStyle="1" w:styleId="14">
    <w:name w:val="заголовок 1"/>
    <w:basedOn w:val="a"/>
    <w:next w:val="a"/>
    <w:semiHidden/>
    <w:rsid w:val="000A2E0C"/>
    <w:pPr>
      <w:keepNext/>
      <w:spacing w:after="0" w:line="240" w:lineRule="auto"/>
    </w:pPr>
    <w:rPr>
      <w:rFonts w:ascii="Times New Roman" w:eastAsia="Times New Roman" w:hAnsi="Times New Roman" w:cs="Times New Roman"/>
      <w:sz w:val="28"/>
      <w:szCs w:val="20"/>
      <w:lang w:val="en-US"/>
    </w:rPr>
  </w:style>
  <w:style w:type="paragraph" w:customStyle="1" w:styleId="af7">
    <w:name w:val="Нормальный (таблица)"/>
    <w:basedOn w:val="a"/>
    <w:next w:val="a"/>
    <w:semiHidden/>
    <w:rsid w:val="000A2E0C"/>
    <w:pPr>
      <w:widowControl w:val="0"/>
      <w:suppressAutoHyphens/>
      <w:autoSpaceDE w:val="0"/>
      <w:spacing w:after="0" w:line="240" w:lineRule="auto"/>
      <w:jc w:val="both"/>
    </w:pPr>
    <w:rPr>
      <w:rFonts w:ascii="Arial" w:eastAsia="Times New Roman" w:hAnsi="Arial" w:cs="Arial"/>
      <w:sz w:val="26"/>
      <w:szCs w:val="26"/>
      <w:lang w:eastAsia="ar-SA"/>
    </w:rPr>
  </w:style>
  <w:style w:type="character" w:customStyle="1" w:styleId="af8">
    <w:name w:val="Цветовое выделение"/>
    <w:rsid w:val="000A2E0C"/>
    <w:rPr>
      <w:b/>
      <w:bCs/>
      <w:color w:val="26282F"/>
    </w:rPr>
  </w:style>
  <w:style w:type="character" w:customStyle="1" w:styleId="af9">
    <w:name w:val="Гипертекстовая ссылка"/>
    <w:rsid w:val="000A2E0C"/>
    <w:rPr>
      <w:b/>
      <w:bCs/>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53B7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53B70"/>
    <w:rPr>
      <w:rFonts w:ascii="Tahoma" w:hAnsi="Tahoma" w:cs="Tahoma"/>
      <w:sz w:val="16"/>
      <w:szCs w:val="16"/>
    </w:rPr>
  </w:style>
  <w:style w:type="paragraph" w:styleId="a5">
    <w:name w:val="No Spacing"/>
    <w:uiPriority w:val="1"/>
    <w:qFormat/>
    <w:rsid w:val="00453B70"/>
    <w:pPr>
      <w:spacing w:after="0" w:line="240" w:lineRule="auto"/>
    </w:pPr>
  </w:style>
  <w:style w:type="character" w:styleId="a7">
    <w:name w:val="Hyperlink"/>
    <w:basedOn w:val="a0"/>
    <w:uiPriority w:val="99"/>
    <w:rsid w:val="00FB49B8"/>
    <w:rPr>
      <w:color w:val="0000FF"/>
      <w:u w:val="single"/>
    </w:rPr>
  </w:style>
  <w:style w:type="paragraph" w:styleId="a8">
    <w:name w:val="Normal (Web)"/>
    <w:basedOn w:val="a"/>
    <w:rsid w:val="00543405"/>
    <w:pPr>
      <w:spacing w:before="100" w:after="100" w:line="240" w:lineRule="auto"/>
      <w:ind w:firstLine="522"/>
      <w:jc w:val="both"/>
    </w:pPr>
    <w:rPr>
      <w:rFonts w:ascii="Times" w:eastAsia="Calibri" w:hAnsi="Times" w:cs="Times"/>
      <w:sz w:val="28"/>
      <w:szCs w:val="28"/>
      <w:lang w:eastAsia="ar-SA"/>
    </w:rPr>
  </w:style>
  <w:style w:type="numbering" w:customStyle="1" w:styleId="11">
    <w:name w:val="Нет списка1"/>
    <w:next w:val="a2"/>
    <w:uiPriority w:val="99"/>
    <w:semiHidden/>
    <w:unhideWhenUsed/>
    <w:rsid w:val="003D73F0"/>
  </w:style>
  <w:style w:type="paragraph" w:customStyle="1" w:styleId="ConsPlusNormal">
    <w:name w:val="ConsPlusNormal"/>
    <w:link w:val="ConsPlusNormal0"/>
    <w:rsid w:val="003D73F0"/>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3D73F0"/>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3D73F0"/>
    <w:pPr>
      <w:widowControl w:val="0"/>
      <w:autoSpaceDE w:val="0"/>
      <w:autoSpaceDN w:val="0"/>
      <w:spacing w:after="0" w:line="240" w:lineRule="auto"/>
    </w:pPr>
    <w:rPr>
      <w:rFonts w:ascii="Calibri" w:eastAsia="Times New Roman" w:hAnsi="Calibri" w:cs="Calibri"/>
      <w:b/>
      <w:szCs w:val="20"/>
    </w:rPr>
  </w:style>
  <w:style w:type="paragraph" w:customStyle="1" w:styleId="ConsPlusCell">
    <w:name w:val="ConsPlusCell"/>
    <w:rsid w:val="003D73F0"/>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DocList">
    <w:name w:val="ConsPlusDocList"/>
    <w:rsid w:val="003D73F0"/>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Page">
    <w:name w:val="ConsPlusTitlePage"/>
    <w:rsid w:val="003D73F0"/>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3D73F0"/>
    <w:pPr>
      <w:widowControl w:val="0"/>
      <w:autoSpaceDE w:val="0"/>
      <w:autoSpaceDN w:val="0"/>
      <w:spacing w:after="0" w:line="240" w:lineRule="auto"/>
    </w:pPr>
    <w:rPr>
      <w:rFonts w:ascii="Tahoma" w:eastAsia="Times New Roman" w:hAnsi="Tahoma" w:cs="Tahoma"/>
      <w:sz w:val="26"/>
      <w:szCs w:val="20"/>
    </w:rPr>
  </w:style>
  <w:style w:type="character" w:customStyle="1" w:styleId="ConsPlusNormal0">
    <w:name w:val="ConsPlusNormal Знак"/>
    <w:link w:val="ConsPlusNormal"/>
    <w:locked/>
    <w:rsid w:val="003D73F0"/>
    <w:rPr>
      <w:rFonts w:ascii="Calibri" w:eastAsia="Times New Roman" w:hAnsi="Calibri" w:cs="Calibri"/>
      <w:szCs w:val="20"/>
    </w:rPr>
  </w:style>
  <w:style w:type="paragraph" w:styleId="a9">
    <w:name w:val="List Paragraph"/>
    <w:basedOn w:val="a"/>
    <w:uiPriority w:val="34"/>
    <w:qFormat/>
    <w:rsid w:val="003D73F0"/>
    <w:pPr>
      <w:ind w:left="720"/>
      <w:contextualSpacing/>
    </w:pPr>
    <w:rPr>
      <w:rFonts w:eastAsiaTheme="minorHAnsi"/>
      <w:lang w:eastAsia="en-US"/>
    </w:rPr>
  </w:style>
  <w:style w:type="table" w:styleId="aa">
    <w:name w:val="Table Grid"/>
    <w:basedOn w:val="a1"/>
    <w:uiPriority w:val="59"/>
    <w:rsid w:val="003D73F0"/>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Обычный1"/>
    <w:rsid w:val="003D73F0"/>
    <w:pPr>
      <w:widowControl w:val="0"/>
      <w:spacing w:after="0" w:line="240" w:lineRule="auto"/>
      <w:ind w:firstLine="400"/>
      <w:jc w:val="both"/>
    </w:pPr>
    <w:rPr>
      <w:rFonts w:ascii="Times New Roman" w:eastAsia="Times New Roman" w:hAnsi="Times New Roman" w:cs="Times New Roman"/>
      <w:snapToGrid w:val="0"/>
      <w:sz w:val="24"/>
      <w:szCs w:val="20"/>
    </w:rPr>
  </w:style>
  <w:style w:type="character" w:styleId="ab">
    <w:name w:val="Strong"/>
    <w:basedOn w:val="a0"/>
    <w:uiPriority w:val="22"/>
    <w:qFormat/>
    <w:rsid w:val="003D73F0"/>
    <w:rPr>
      <w:b/>
      <w:bCs/>
    </w:rPr>
  </w:style>
  <w:style w:type="character" w:styleId="ac">
    <w:name w:val="Placeholder Text"/>
    <w:basedOn w:val="a0"/>
    <w:uiPriority w:val="99"/>
    <w:semiHidden/>
    <w:rsid w:val="003D73F0"/>
    <w:rPr>
      <w:color w:val="808080"/>
    </w:rPr>
  </w:style>
  <w:style w:type="paragraph" w:styleId="ad">
    <w:name w:val="header"/>
    <w:basedOn w:val="a"/>
    <w:link w:val="ae"/>
    <w:uiPriority w:val="99"/>
    <w:unhideWhenUsed/>
    <w:rsid w:val="003D73F0"/>
    <w:pPr>
      <w:tabs>
        <w:tab w:val="center" w:pos="4677"/>
        <w:tab w:val="right" w:pos="9355"/>
      </w:tabs>
      <w:spacing w:after="0" w:line="240" w:lineRule="auto"/>
    </w:pPr>
    <w:rPr>
      <w:rFonts w:eastAsiaTheme="minorHAnsi"/>
      <w:lang w:eastAsia="en-US"/>
    </w:rPr>
  </w:style>
  <w:style w:type="character" w:customStyle="1" w:styleId="ae">
    <w:name w:val="Верхний колонтитул Знак"/>
    <w:basedOn w:val="a0"/>
    <w:link w:val="ad"/>
    <w:uiPriority w:val="99"/>
    <w:rsid w:val="003D73F0"/>
    <w:rPr>
      <w:rFonts w:eastAsiaTheme="minorHAnsi"/>
      <w:lang w:eastAsia="en-US"/>
    </w:rPr>
  </w:style>
  <w:style w:type="paragraph" w:styleId="af">
    <w:name w:val="footer"/>
    <w:basedOn w:val="a"/>
    <w:link w:val="af0"/>
    <w:uiPriority w:val="99"/>
    <w:unhideWhenUsed/>
    <w:rsid w:val="003D73F0"/>
    <w:pPr>
      <w:tabs>
        <w:tab w:val="center" w:pos="4677"/>
        <w:tab w:val="right" w:pos="9355"/>
      </w:tabs>
      <w:spacing w:after="0" w:line="240" w:lineRule="auto"/>
    </w:pPr>
    <w:rPr>
      <w:rFonts w:eastAsiaTheme="minorHAnsi"/>
      <w:lang w:eastAsia="en-US"/>
    </w:rPr>
  </w:style>
  <w:style w:type="character" w:customStyle="1" w:styleId="af0">
    <w:name w:val="Нижний колонтитул Знак"/>
    <w:basedOn w:val="a0"/>
    <w:link w:val="af"/>
    <w:uiPriority w:val="99"/>
    <w:rsid w:val="003D73F0"/>
    <w:rPr>
      <w:rFonts w:eastAsiaTheme="minorHAnsi"/>
      <w:lang w:eastAsia="en-US"/>
    </w:rPr>
  </w:style>
  <w:style w:type="paragraph" w:styleId="af1">
    <w:name w:val="Body Text Indent"/>
    <w:basedOn w:val="a"/>
    <w:link w:val="af2"/>
    <w:rsid w:val="003D73F0"/>
    <w:pPr>
      <w:spacing w:after="0" w:line="240" w:lineRule="auto"/>
      <w:ind w:firstLine="540"/>
      <w:jc w:val="both"/>
    </w:pPr>
    <w:rPr>
      <w:rFonts w:ascii="Times New Roman" w:eastAsia="Times New Roman" w:hAnsi="Times New Roman" w:cs="Times New Roman"/>
      <w:sz w:val="24"/>
      <w:szCs w:val="24"/>
      <w:lang w:eastAsia="ar-SA"/>
    </w:rPr>
  </w:style>
  <w:style w:type="character" w:customStyle="1" w:styleId="af2">
    <w:name w:val="Основной текст с отступом Знак"/>
    <w:basedOn w:val="a0"/>
    <w:link w:val="af1"/>
    <w:rsid w:val="003D73F0"/>
    <w:rPr>
      <w:rFonts w:ascii="Times New Roman" w:eastAsia="Times New Roman" w:hAnsi="Times New Roman" w:cs="Times New Roman"/>
      <w:sz w:val="24"/>
      <w:szCs w:val="24"/>
      <w:lang w:eastAsia="ar-SA"/>
    </w:rPr>
  </w:style>
  <w:style w:type="numbering" w:customStyle="1" w:styleId="2">
    <w:name w:val="Нет списка2"/>
    <w:next w:val="a2"/>
    <w:uiPriority w:val="99"/>
    <w:semiHidden/>
    <w:unhideWhenUsed/>
    <w:rsid w:val="003D73F0"/>
  </w:style>
  <w:style w:type="paragraph" w:customStyle="1" w:styleId="pboth">
    <w:name w:val="pboth"/>
    <w:basedOn w:val="a"/>
    <w:rsid w:val="0098485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52026398">
      <w:bodyDiv w:val="1"/>
      <w:marLeft w:val="0"/>
      <w:marRight w:val="0"/>
      <w:marTop w:val="0"/>
      <w:marBottom w:val="0"/>
      <w:divBdr>
        <w:top w:val="none" w:sz="0" w:space="0" w:color="auto"/>
        <w:left w:val="none" w:sz="0" w:space="0" w:color="auto"/>
        <w:bottom w:val="none" w:sz="0" w:space="0" w:color="auto"/>
        <w:right w:val="none" w:sz="0" w:space="0" w:color="auto"/>
      </w:divBdr>
      <w:divsChild>
        <w:div w:id="1549685363">
          <w:marLeft w:val="0"/>
          <w:marRight w:val="0"/>
          <w:marTop w:val="0"/>
          <w:marBottom w:val="0"/>
          <w:divBdr>
            <w:top w:val="none" w:sz="0" w:space="0" w:color="auto"/>
            <w:left w:val="none" w:sz="0" w:space="0" w:color="auto"/>
            <w:bottom w:val="none" w:sz="0" w:space="0" w:color="auto"/>
            <w:right w:val="none" w:sz="0" w:space="0" w:color="auto"/>
          </w:divBdr>
          <w:divsChild>
            <w:div w:id="207312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7FB06B03A837B96E88BEABBBD139F0BA&amp;req=doc&amp;base=RZR&amp;n=326984&amp;REFFIELD=134&amp;REFDST=17&amp;REFDOC=362006&amp;REFBASE=RZR&amp;stat=refcode=16876;index=80&amp;date=08.10.2020" TargetMode="External"/><Relationship Id="rId13" Type="http://schemas.openxmlformats.org/officeDocument/2006/relationships/hyperlink" Target="https://login.consultant.ru/link/?req=doc&amp;base=RZR&amp;n=330795&amp;date=09.10.2020"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http://legalacts.ru/doc/FZ-ob-organizacii-predostavlenija-gosudar-i-municipal-uslug/" TargetMode="External"/><Relationship Id="rId12" Type="http://schemas.openxmlformats.org/officeDocument/2006/relationships/hyperlink" Target="consultantplus://offline/ref=367650C84E6DB580B33B7BFE173B33441C27EED693320E5ED85F0B132BE90D1F09EFB1ECsCo9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367650C84E6DB580B33B7BFE173B33441C27EED693320E5ED85F0B132BE90D1F09EFB1ECC958AD41s6oCP" TargetMode="External"/><Relationship Id="rId5" Type="http://schemas.openxmlformats.org/officeDocument/2006/relationships/webSettings" Target="webSettings.xml"/><Relationship Id="rId15" Type="http://schemas.openxmlformats.org/officeDocument/2006/relationships/hyperlink" Target="https://login.consultant.ru/link/?req=doc&amp;base=RZR&amp;n=330795&amp;date=09.10.2020" TargetMode="External"/><Relationship Id="rId10" Type="http://schemas.openxmlformats.org/officeDocument/2006/relationships/hyperlink" Target="https://login.consultant.ru/link/?rnd=7FB06B03A837B96E88BEABBBD139F0BA&amp;req=doc&amp;base=RZR&amp;n=353480&amp;REFFIELD=134&amp;REFDST=20&amp;REFDOC=362006&amp;REFBASE=RZR&amp;stat=refcode=16876;index=88&amp;date=08.10.2020" TargetMode="External"/><Relationship Id="rId4" Type="http://schemas.openxmlformats.org/officeDocument/2006/relationships/settings" Target="settings.xml"/><Relationship Id="rId9" Type="http://schemas.openxmlformats.org/officeDocument/2006/relationships/hyperlink" Target="https://login.consultant.ru/link/?rnd=7FB06B03A837B96E88BEABBBD139F0BA&amp;req=doc&amp;base=RZR&amp;n=357291&amp;REFFIELD=134&amp;REFDST=17&amp;REFDOC=362006&amp;REFBASE=RZR&amp;stat=refcode=16876;index=80&amp;date=08.10.2020" TargetMode="External"/><Relationship Id="rId14" Type="http://schemas.openxmlformats.org/officeDocument/2006/relationships/hyperlink" Target="https://login.consultant.ru/link/?req=doc&amp;base=RZR&amp;n=362006&amp;date=09.10.2020&amp;dst=100015&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B220C-38A4-4430-A211-7E5372D43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1501</TotalTime>
  <Pages>36</Pages>
  <Words>12553</Words>
  <Characters>71555</Characters>
  <Application>Microsoft Office Word</Application>
  <DocSecurity>0</DocSecurity>
  <Lines>596</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dc:creator>
  <cp:lastModifiedBy>User</cp:lastModifiedBy>
  <cp:revision>29</cp:revision>
  <cp:lastPrinted>2024-08-23T12:53:00Z</cp:lastPrinted>
  <dcterms:created xsi:type="dcterms:W3CDTF">2018-12-10T05:50:00Z</dcterms:created>
  <dcterms:modified xsi:type="dcterms:W3CDTF">2024-08-23T12:54:00Z</dcterms:modified>
</cp:coreProperties>
</file>